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6F" w:rsidRPr="00A14B57" w:rsidRDefault="00BD5B6F" w:rsidP="00BD5B6F">
      <w:pPr>
        <w:keepNext/>
        <w:keepLines/>
        <w:autoSpaceDE w:val="0"/>
        <w:autoSpaceDN w:val="0"/>
        <w:adjustRightInd w:val="0"/>
        <w:spacing w:before="280"/>
        <w:ind w:left="567" w:hanging="567"/>
        <w:jc w:val="center"/>
        <w:rPr>
          <w:b/>
          <w:bCs/>
          <w:color w:val="000000"/>
          <w:sz w:val="36"/>
          <w:szCs w:val="36"/>
          <w:lang w:val="en-US"/>
        </w:rPr>
      </w:pPr>
      <w:r w:rsidRPr="00A14B57">
        <w:rPr>
          <w:b/>
          <w:bCs/>
          <w:color w:val="000000"/>
          <w:sz w:val="36"/>
          <w:szCs w:val="36"/>
          <w:lang w:val="en-US"/>
        </w:rPr>
        <w:t>South Australia</w:t>
      </w:r>
    </w:p>
    <w:p w:rsidR="00BD5B6F" w:rsidRPr="00E875A1" w:rsidRDefault="00251507" w:rsidP="007C42F9">
      <w:pPr>
        <w:keepNext/>
        <w:keepLines/>
        <w:autoSpaceDE w:val="0"/>
        <w:autoSpaceDN w:val="0"/>
        <w:adjustRightInd w:val="0"/>
        <w:spacing w:before="280" w:after="360"/>
        <w:ind w:left="567" w:hanging="567"/>
        <w:jc w:val="center"/>
        <w:rPr>
          <w:b/>
          <w:bCs/>
          <w:color w:val="000000"/>
          <w:sz w:val="44"/>
          <w:szCs w:val="44"/>
          <w:lang w:val="en-US"/>
        </w:rPr>
      </w:pPr>
      <w:r>
        <w:rPr>
          <w:b/>
          <w:bCs/>
          <w:color w:val="000000"/>
          <w:sz w:val="44"/>
          <w:szCs w:val="44"/>
          <w:lang w:val="en-US"/>
        </w:rPr>
        <w:t>Corporations</w:t>
      </w:r>
      <w:r w:rsidR="00E875A1">
        <w:rPr>
          <w:b/>
          <w:bCs/>
          <w:color w:val="000000"/>
          <w:sz w:val="44"/>
          <w:szCs w:val="44"/>
          <w:lang w:val="en-US"/>
        </w:rPr>
        <w:t xml:space="preserve"> </w:t>
      </w:r>
      <w:r w:rsidR="00606283">
        <w:rPr>
          <w:b/>
          <w:bCs/>
          <w:color w:val="000000"/>
          <w:sz w:val="44"/>
          <w:szCs w:val="44"/>
          <w:lang w:val="en-US"/>
        </w:rPr>
        <w:t>Supplementary Rules</w:t>
      </w:r>
      <w:r>
        <w:rPr>
          <w:b/>
          <w:bCs/>
          <w:color w:val="000000"/>
          <w:sz w:val="44"/>
          <w:szCs w:val="44"/>
          <w:lang w:val="en-US"/>
        </w:rPr>
        <w:t xml:space="preserve"> 2015</w:t>
      </w:r>
    </w:p>
    <w:p w:rsidR="0069419B" w:rsidRDefault="0069419B" w:rsidP="0069419B">
      <w:pPr>
        <w:jc w:val="both"/>
        <w:rPr>
          <w:b/>
          <w:spacing w:val="-2"/>
          <w:sz w:val="23"/>
          <w:szCs w:val="23"/>
        </w:rPr>
      </w:pPr>
      <w:r w:rsidRPr="00E5500C">
        <w:rPr>
          <w:b/>
          <w:spacing w:val="-2"/>
          <w:sz w:val="23"/>
          <w:szCs w:val="23"/>
        </w:rPr>
        <w:t xml:space="preserve">The </w:t>
      </w:r>
      <w:r w:rsidR="00E5500C" w:rsidRPr="00E5500C">
        <w:rPr>
          <w:b/>
          <w:spacing w:val="-2"/>
          <w:sz w:val="23"/>
          <w:szCs w:val="23"/>
        </w:rPr>
        <w:t>Corporations Supplementary</w:t>
      </w:r>
      <w:r w:rsidRPr="00E5500C">
        <w:rPr>
          <w:b/>
          <w:spacing w:val="-2"/>
          <w:sz w:val="23"/>
          <w:szCs w:val="23"/>
        </w:rPr>
        <w:t xml:space="preserve"> Rules 2015, dated </w:t>
      </w:r>
      <w:r w:rsidR="00E5500C" w:rsidRPr="00E5500C">
        <w:rPr>
          <w:b/>
          <w:spacing w:val="-2"/>
          <w:sz w:val="23"/>
          <w:szCs w:val="23"/>
        </w:rPr>
        <w:t>29</w:t>
      </w:r>
      <w:r w:rsidR="00E5500C" w:rsidRPr="00E5500C">
        <w:rPr>
          <w:b/>
          <w:spacing w:val="-2"/>
          <w:sz w:val="23"/>
          <w:szCs w:val="23"/>
          <w:vertAlign w:val="superscript"/>
        </w:rPr>
        <w:t>th</w:t>
      </w:r>
      <w:r w:rsidR="00E5500C" w:rsidRPr="00E5500C">
        <w:rPr>
          <w:b/>
          <w:spacing w:val="-2"/>
          <w:sz w:val="23"/>
          <w:szCs w:val="23"/>
        </w:rPr>
        <w:t xml:space="preserve"> June</w:t>
      </w:r>
      <w:r w:rsidRPr="00E5500C">
        <w:rPr>
          <w:b/>
          <w:spacing w:val="-2"/>
          <w:sz w:val="23"/>
          <w:szCs w:val="23"/>
        </w:rPr>
        <w:t xml:space="preserve"> 2015, come into </w:t>
      </w:r>
      <w:r w:rsidRPr="00E5500C">
        <w:rPr>
          <w:b/>
          <w:sz w:val="23"/>
          <w:szCs w:val="23"/>
        </w:rPr>
        <w:t>operation</w:t>
      </w:r>
      <w:r w:rsidRPr="00E5500C">
        <w:rPr>
          <w:b/>
          <w:spacing w:val="-2"/>
          <w:sz w:val="23"/>
          <w:szCs w:val="23"/>
        </w:rPr>
        <w:t xml:space="preserve"> on 1</w:t>
      </w:r>
      <w:r w:rsidRPr="00E5500C">
        <w:rPr>
          <w:b/>
          <w:spacing w:val="-2"/>
          <w:sz w:val="23"/>
          <w:szCs w:val="23"/>
          <w:vertAlign w:val="superscript"/>
        </w:rPr>
        <w:t>st</w:t>
      </w:r>
      <w:r w:rsidRPr="00E5500C">
        <w:rPr>
          <w:b/>
          <w:spacing w:val="-2"/>
          <w:sz w:val="23"/>
          <w:szCs w:val="23"/>
        </w:rPr>
        <w:t xml:space="preserve"> </w:t>
      </w:r>
      <w:r w:rsidR="00E5500C" w:rsidRPr="00E5500C">
        <w:rPr>
          <w:b/>
          <w:spacing w:val="-2"/>
          <w:sz w:val="23"/>
          <w:szCs w:val="23"/>
        </w:rPr>
        <w:t>September</w:t>
      </w:r>
      <w:r w:rsidRPr="00E5500C">
        <w:rPr>
          <w:b/>
          <w:spacing w:val="-2"/>
          <w:sz w:val="23"/>
          <w:szCs w:val="23"/>
        </w:rPr>
        <w:t xml:space="preserve"> 2015 (</w:t>
      </w:r>
      <w:r w:rsidRPr="00E5500C">
        <w:rPr>
          <w:b/>
          <w:i/>
          <w:iCs/>
          <w:spacing w:val="-2"/>
          <w:sz w:val="23"/>
          <w:szCs w:val="23"/>
        </w:rPr>
        <w:t>Government Gazette</w:t>
      </w:r>
      <w:r w:rsidRPr="00E5500C">
        <w:rPr>
          <w:b/>
          <w:spacing w:val="-2"/>
          <w:sz w:val="23"/>
          <w:szCs w:val="23"/>
        </w:rPr>
        <w:t xml:space="preserve"> </w:t>
      </w:r>
      <w:r w:rsidR="00294622" w:rsidRPr="00294622">
        <w:rPr>
          <w:b/>
          <w:spacing w:val="-2"/>
          <w:sz w:val="23"/>
          <w:szCs w:val="23"/>
        </w:rPr>
        <w:t xml:space="preserve">30 July </w:t>
      </w:r>
      <w:r w:rsidRPr="00E5500C">
        <w:rPr>
          <w:b/>
          <w:spacing w:val="-2"/>
          <w:sz w:val="23"/>
          <w:szCs w:val="23"/>
        </w:rPr>
        <w:t xml:space="preserve">2015, p. </w:t>
      </w:r>
      <w:r w:rsidR="00294622">
        <w:rPr>
          <w:b/>
          <w:spacing w:val="-2"/>
          <w:sz w:val="23"/>
          <w:szCs w:val="23"/>
        </w:rPr>
        <w:t>3625</w:t>
      </w:r>
      <w:r w:rsidRPr="00E5500C">
        <w:rPr>
          <w:b/>
          <w:spacing w:val="-2"/>
          <w:sz w:val="23"/>
          <w:szCs w:val="23"/>
        </w:rPr>
        <w:t>).</w:t>
      </w:r>
    </w:p>
    <w:p w:rsidR="007C42F9" w:rsidRPr="00E5500C" w:rsidRDefault="007C42F9" w:rsidP="0069419B">
      <w:pPr>
        <w:jc w:val="both"/>
        <w:rPr>
          <w:b/>
        </w:rPr>
      </w:pPr>
    </w:p>
    <w:tbl>
      <w:tblPr>
        <w:tblW w:w="0" w:type="auto"/>
        <w:tblLayout w:type="fixed"/>
        <w:tblLook w:val="04A0" w:firstRow="1" w:lastRow="0" w:firstColumn="1" w:lastColumn="0" w:noHBand="0" w:noVBand="1"/>
      </w:tblPr>
      <w:tblGrid>
        <w:gridCol w:w="675"/>
        <w:gridCol w:w="2552"/>
        <w:gridCol w:w="3006"/>
        <w:gridCol w:w="3006"/>
      </w:tblGrid>
      <w:tr w:rsidR="007C42F9" w:rsidRPr="007C42F9" w:rsidTr="007C42F9">
        <w:tc>
          <w:tcPr>
            <w:tcW w:w="675" w:type="dxa"/>
          </w:tcPr>
          <w:p w:rsidR="007C42F9" w:rsidRPr="007C42F9" w:rsidRDefault="007C42F9" w:rsidP="007C42F9">
            <w:pPr>
              <w:tabs>
                <w:tab w:val="left" w:pos="3119"/>
                <w:tab w:val="left" w:pos="6237"/>
              </w:tabs>
              <w:suppressAutoHyphens/>
              <w:spacing w:after="60" w:line="240" w:lineRule="exact"/>
              <w:rPr>
                <w:rFonts w:cstheme="minorBidi"/>
                <w:spacing w:val="-2"/>
                <w:sz w:val="22"/>
                <w:szCs w:val="22"/>
                <w:lang w:val="en-GB"/>
              </w:rPr>
            </w:pPr>
          </w:p>
        </w:tc>
        <w:tc>
          <w:tcPr>
            <w:tcW w:w="2552" w:type="dxa"/>
          </w:tcPr>
          <w:p w:rsidR="007C42F9" w:rsidRPr="007C42F9" w:rsidRDefault="007C42F9" w:rsidP="007C42F9">
            <w:pPr>
              <w:tabs>
                <w:tab w:val="left" w:pos="3119"/>
                <w:tab w:val="left" w:pos="6237"/>
              </w:tabs>
              <w:suppressAutoHyphens/>
              <w:spacing w:after="60" w:line="240" w:lineRule="exact"/>
              <w:rPr>
                <w:rFonts w:cstheme="minorBidi"/>
                <w:i/>
                <w:iCs/>
                <w:spacing w:val="-2"/>
                <w:sz w:val="22"/>
                <w:szCs w:val="22"/>
                <w:lang w:val="en-GB"/>
              </w:rPr>
            </w:pPr>
          </w:p>
        </w:tc>
        <w:tc>
          <w:tcPr>
            <w:tcW w:w="3006" w:type="dxa"/>
            <w:hideMark/>
          </w:tcPr>
          <w:p w:rsidR="007C42F9" w:rsidRPr="007C42F9" w:rsidRDefault="007C42F9" w:rsidP="007C42F9">
            <w:pPr>
              <w:tabs>
                <w:tab w:val="left" w:pos="3119"/>
                <w:tab w:val="left" w:pos="6237"/>
              </w:tabs>
              <w:suppressAutoHyphens/>
              <w:spacing w:after="60" w:line="240" w:lineRule="exact"/>
              <w:rPr>
                <w:rFonts w:cstheme="minorBidi"/>
                <w:i/>
                <w:iCs/>
                <w:spacing w:val="-2"/>
                <w:sz w:val="22"/>
                <w:szCs w:val="22"/>
                <w:lang w:val="en-GB"/>
              </w:rPr>
            </w:pPr>
            <w:r w:rsidRPr="007C42F9">
              <w:rPr>
                <w:rFonts w:eastAsiaTheme="minorHAnsi" w:cstheme="minorBidi"/>
                <w:i/>
                <w:iCs/>
                <w:spacing w:val="-2"/>
                <w:sz w:val="22"/>
                <w:szCs w:val="22"/>
              </w:rPr>
              <w:t>Gazette</w:t>
            </w:r>
          </w:p>
        </w:tc>
        <w:tc>
          <w:tcPr>
            <w:tcW w:w="3006" w:type="dxa"/>
            <w:hideMark/>
          </w:tcPr>
          <w:p w:rsidR="007C42F9" w:rsidRPr="007C42F9" w:rsidRDefault="007C42F9" w:rsidP="007C42F9">
            <w:pPr>
              <w:tabs>
                <w:tab w:val="left" w:pos="3119"/>
                <w:tab w:val="left" w:pos="6237"/>
              </w:tabs>
              <w:suppressAutoHyphens/>
              <w:spacing w:after="60" w:line="240" w:lineRule="exact"/>
              <w:rPr>
                <w:rFonts w:cstheme="minorBidi"/>
                <w:i/>
                <w:iCs/>
                <w:spacing w:val="-2"/>
                <w:sz w:val="22"/>
                <w:szCs w:val="22"/>
                <w:lang w:val="en-GB"/>
              </w:rPr>
            </w:pPr>
            <w:r w:rsidRPr="007C42F9">
              <w:rPr>
                <w:rFonts w:eastAsiaTheme="minorHAnsi" w:cstheme="minorBidi"/>
                <w:i/>
                <w:iCs/>
                <w:spacing w:val="-2"/>
                <w:sz w:val="22"/>
                <w:szCs w:val="22"/>
              </w:rPr>
              <w:t>Date of operation</w:t>
            </w:r>
          </w:p>
        </w:tc>
      </w:tr>
      <w:tr w:rsidR="007C42F9" w:rsidRPr="007C42F9" w:rsidTr="007C42F9">
        <w:tc>
          <w:tcPr>
            <w:tcW w:w="675" w:type="dxa"/>
            <w:hideMark/>
          </w:tcPr>
          <w:p w:rsidR="007C42F9" w:rsidRPr="007C42F9" w:rsidRDefault="007C42F9" w:rsidP="007C42F9">
            <w:pPr>
              <w:tabs>
                <w:tab w:val="left" w:pos="709"/>
                <w:tab w:val="left" w:pos="3119"/>
                <w:tab w:val="left" w:pos="6237"/>
              </w:tabs>
              <w:suppressAutoHyphens/>
              <w:spacing w:after="60" w:line="240" w:lineRule="exact"/>
              <w:rPr>
                <w:rFonts w:cstheme="minorBidi"/>
                <w:b/>
                <w:spacing w:val="-2"/>
                <w:sz w:val="22"/>
                <w:szCs w:val="22"/>
                <w:lang w:val="en-GB"/>
              </w:rPr>
            </w:pPr>
            <w:r w:rsidRPr="007C42F9">
              <w:rPr>
                <w:rFonts w:eastAsiaTheme="minorHAnsi" w:cstheme="minorBidi"/>
                <w:b/>
                <w:spacing w:val="-2"/>
                <w:sz w:val="22"/>
                <w:szCs w:val="22"/>
              </w:rPr>
              <w:t># 1</w:t>
            </w:r>
          </w:p>
        </w:tc>
        <w:tc>
          <w:tcPr>
            <w:tcW w:w="2552" w:type="dxa"/>
            <w:hideMark/>
          </w:tcPr>
          <w:p w:rsidR="007C42F9" w:rsidRPr="007C42F9" w:rsidRDefault="007C42F9" w:rsidP="007C42F9">
            <w:pPr>
              <w:tabs>
                <w:tab w:val="left" w:pos="709"/>
                <w:tab w:val="left" w:pos="3119"/>
                <w:tab w:val="left" w:pos="6237"/>
              </w:tabs>
              <w:suppressAutoHyphens/>
              <w:spacing w:after="60" w:line="240" w:lineRule="exact"/>
              <w:rPr>
                <w:rFonts w:cstheme="minorBidi"/>
                <w:b/>
                <w:spacing w:val="-2"/>
                <w:sz w:val="22"/>
                <w:szCs w:val="22"/>
                <w:lang w:val="en-GB"/>
              </w:rPr>
            </w:pPr>
            <w:r w:rsidRPr="007C42F9">
              <w:rPr>
                <w:rFonts w:eastAsiaTheme="minorHAnsi" w:cstheme="minorBidi"/>
                <w:b/>
                <w:spacing w:val="-2"/>
                <w:sz w:val="22"/>
                <w:szCs w:val="22"/>
              </w:rPr>
              <w:t>27 November 2017</w:t>
            </w:r>
          </w:p>
        </w:tc>
        <w:tc>
          <w:tcPr>
            <w:tcW w:w="3006" w:type="dxa"/>
            <w:hideMark/>
          </w:tcPr>
          <w:p w:rsidR="007C42F9" w:rsidRPr="007C42F9" w:rsidRDefault="007C42F9" w:rsidP="009E4543">
            <w:pPr>
              <w:tabs>
                <w:tab w:val="left" w:pos="709"/>
                <w:tab w:val="left" w:pos="3119"/>
                <w:tab w:val="left" w:pos="6237"/>
              </w:tabs>
              <w:suppressAutoHyphens/>
              <w:spacing w:after="60" w:line="240" w:lineRule="exact"/>
              <w:rPr>
                <w:rFonts w:cstheme="minorBidi"/>
                <w:b/>
                <w:spacing w:val="-2"/>
                <w:sz w:val="22"/>
                <w:szCs w:val="22"/>
                <w:lang w:val="en-GB"/>
              </w:rPr>
            </w:pPr>
            <w:r w:rsidRPr="007C42F9">
              <w:rPr>
                <w:rFonts w:eastAsiaTheme="minorHAnsi" w:cstheme="minorBidi"/>
                <w:b/>
                <w:spacing w:val="-2"/>
                <w:sz w:val="22"/>
                <w:szCs w:val="22"/>
              </w:rPr>
              <w:t xml:space="preserve">23 January 2018, p. </w:t>
            </w:r>
            <w:r w:rsidR="009E4543">
              <w:rPr>
                <w:rFonts w:eastAsiaTheme="minorHAnsi" w:cstheme="minorBidi"/>
                <w:b/>
                <w:spacing w:val="-2"/>
                <w:sz w:val="22"/>
                <w:szCs w:val="22"/>
              </w:rPr>
              <w:t>392</w:t>
            </w:r>
            <w:bookmarkStart w:id="0" w:name="_GoBack"/>
            <w:bookmarkEnd w:id="0"/>
          </w:p>
        </w:tc>
        <w:tc>
          <w:tcPr>
            <w:tcW w:w="3006" w:type="dxa"/>
            <w:hideMark/>
          </w:tcPr>
          <w:p w:rsidR="007C42F9" w:rsidRPr="007C42F9" w:rsidRDefault="007C42F9" w:rsidP="007C42F9">
            <w:pPr>
              <w:tabs>
                <w:tab w:val="left" w:pos="709"/>
                <w:tab w:val="left" w:pos="3119"/>
                <w:tab w:val="left" w:pos="6237"/>
              </w:tabs>
              <w:suppressAutoHyphens/>
              <w:spacing w:after="60" w:line="240" w:lineRule="exact"/>
              <w:rPr>
                <w:rFonts w:cstheme="minorBidi"/>
                <w:b/>
                <w:spacing w:val="-2"/>
                <w:sz w:val="22"/>
                <w:szCs w:val="22"/>
                <w:lang w:val="en-GB"/>
              </w:rPr>
            </w:pPr>
            <w:r>
              <w:rPr>
                <w:rFonts w:eastAsiaTheme="minorHAnsi" w:cstheme="minorBidi"/>
                <w:b/>
                <w:spacing w:val="-2"/>
                <w:sz w:val="22"/>
                <w:szCs w:val="22"/>
              </w:rPr>
              <w:t>23 January 2018</w:t>
            </w:r>
          </w:p>
        </w:tc>
      </w:tr>
      <w:tr w:rsidR="007C42F9" w:rsidRPr="007C42F9" w:rsidTr="007C42F9">
        <w:tc>
          <w:tcPr>
            <w:tcW w:w="675"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2552"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r>
      <w:tr w:rsidR="007C42F9" w:rsidRPr="007C42F9" w:rsidTr="007C42F9">
        <w:tc>
          <w:tcPr>
            <w:tcW w:w="675"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2552"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r>
      <w:tr w:rsidR="007C42F9" w:rsidRPr="007C42F9" w:rsidTr="007C42F9">
        <w:tc>
          <w:tcPr>
            <w:tcW w:w="675"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2552"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r>
      <w:tr w:rsidR="007C42F9" w:rsidRPr="007C42F9" w:rsidTr="007C42F9">
        <w:tc>
          <w:tcPr>
            <w:tcW w:w="675"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2552"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r>
      <w:tr w:rsidR="007C42F9" w:rsidRPr="007C42F9" w:rsidTr="007C42F9">
        <w:tc>
          <w:tcPr>
            <w:tcW w:w="675"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2552"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r>
      <w:tr w:rsidR="007C42F9" w:rsidRPr="007C42F9" w:rsidTr="007C42F9">
        <w:tc>
          <w:tcPr>
            <w:tcW w:w="675"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2552"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spacing w:val="-2"/>
                <w:sz w:val="22"/>
                <w:szCs w:val="22"/>
                <w:lang w:val="en-GB"/>
              </w:rPr>
            </w:pPr>
          </w:p>
        </w:tc>
      </w:tr>
      <w:tr w:rsidR="007C42F9" w:rsidRPr="007C42F9" w:rsidTr="007C42F9">
        <w:tc>
          <w:tcPr>
            <w:tcW w:w="675" w:type="dxa"/>
          </w:tcPr>
          <w:p w:rsidR="007C42F9" w:rsidRPr="007C42F9" w:rsidRDefault="007C42F9" w:rsidP="007C42F9">
            <w:pPr>
              <w:tabs>
                <w:tab w:val="left" w:pos="709"/>
                <w:tab w:val="left" w:pos="3119"/>
                <w:tab w:val="left" w:pos="6237"/>
              </w:tabs>
              <w:suppressAutoHyphens/>
              <w:spacing w:after="60" w:line="240" w:lineRule="exact"/>
              <w:rPr>
                <w:rFonts w:cstheme="minorBidi"/>
                <w:b/>
                <w:spacing w:val="-2"/>
                <w:sz w:val="22"/>
                <w:szCs w:val="22"/>
                <w:lang w:val="en-GB"/>
              </w:rPr>
            </w:pPr>
          </w:p>
        </w:tc>
        <w:tc>
          <w:tcPr>
            <w:tcW w:w="2552" w:type="dxa"/>
          </w:tcPr>
          <w:p w:rsidR="007C42F9" w:rsidRPr="007C42F9" w:rsidRDefault="007C42F9" w:rsidP="007C42F9">
            <w:pPr>
              <w:tabs>
                <w:tab w:val="left" w:pos="709"/>
                <w:tab w:val="left" w:pos="3119"/>
                <w:tab w:val="left" w:pos="6237"/>
              </w:tabs>
              <w:suppressAutoHyphens/>
              <w:spacing w:after="60" w:line="240" w:lineRule="exact"/>
              <w:rPr>
                <w:rFonts w:cstheme="minorBidi"/>
                <w:b/>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b/>
                <w:spacing w:val="-2"/>
                <w:sz w:val="22"/>
                <w:szCs w:val="22"/>
                <w:lang w:val="en-GB"/>
              </w:rPr>
            </w:pPr>
          </w:p>
        </w:tc>
        <w:tc>
          <w:tcPr>
            <w:tcW w:w="3006" w:type="dxa"/>
          </w:tcPr>
          <w:p w:rsidR="007C42F9" w:rsidRPr="007C42F9" w:rsidRDefault="007C42F9" w:rsidP="007C42F9">
            <w:pPr>
              <w:tabs>
                <w:tab w:val="left" w:pos="709"/>
                <w:tab w:val="left" w:pos="3119"/>
                <w:tab w:val="left" w:pos="6237"/>
              </w:tabs>
              <w:suppressAutoHyphens/>
              <w:spacing w:after="60" w:line="240" w:lineRule="exact"/>
              <w:rPr>
                <w:rFonts w:cstheme="minorBidi"/>
                <w:b/>
                <w:spacing w:val="-2"/>
                <w:sz w:val="22"/>
                <w:szCs w:val="22"/>
                <w:lang w:val="en-GB"/>
              </w:rPr>
            </w:pPr>
          </w:p>
        </w:tc>
      </w:tr>
    </w:tbl>
    <w:p w:rsidR="007C42F9" w:rsidRPr="007C42F9" w:rsidRDefault="007C42F9" w:rsidP="007C42F9">
      <w:pPr>
        <w:suppressAutoHyphens/>
        <w:spacing w:after="160" w:line="240" w:lineRule="exact"/>
        <w:rPr>
          <w:rFonts w:asciiTheme="minorHAnsi" w:hAnsiTheme="minorHAnsi" w:cstheme="minorBidi"/>
          <w:spacing w:val="-2"/>
          <w:sz w:val="23"/>
          <w:szCs w:val="23"/>
          <w:lang w:val="en-GB"/>
        </w:rPr>
      </w:pPr>
    </w:p>
    <w:p w:rsidR="00CB174E" w:rsidRDefault="00CB174E" w:rsidP="00CB174E">
      <w:pPr>
        <w:keepLines/>
        <w:autoSpaceDE w:val="0"/>
        <w:autoSpaceDN w:val="0"/>
        <w:adjustRightInd w:val="0"/>
        <w:spacing w:before="120"/>
        <w:rPr>
          <w:b/>
          <w:bCs/>
          <w:i/>
        </w:rPr>
      </w:pPr>
      <w:r>
        <w:rPr>
          <w:b/>
          <w:bCs/>
        </w:rPr>
        <w:t xml:space="preserve">By virtue and in pursuance of Section 62H of the Supreme Court Act 1935 and all other enabling powers, We, The Judges of the Supreme Court of South Australia, make the following </w:t>
      </w:r>
      <w:r w:rsidR="00251507">
        <w:rPr>
          <w:b/>
          <w:bCs/>
        </w:rPr>
        <w:t>Corporations</w:t>
      </w:r>
      <w:r w:rsidRPr="00134925">
        <w:rPr>
          <w:b/>
          <w:bCs/>
        </w:rPr>
        <w:t xml:space="preserve"> </w:t>
      </w:r>
      <w:r>
        <w:rPr>
          <w:b/>
          <w:bCs/>
        </w:rPr>
        <w:t xml:space="preserve">Supplementary </w:t>
      </w:r>
      <w:r w:rsidR="00251507">
        <w:rPr>
          <w:b/>
          <w:bCs/>
        </w:rPr>
        <w:t>Rules 2015</w:t>
      </w:r>
      <w:r w:rsidRPr="00632DF6">
        <w:rPr>
          <w:b/>
          <w:bCs/>
          <w:i/>
        </w:rPr>
        <w:t>.</w:t>
      </w:r>
    </w:p>
    <w:p w:rsidR="00FD50A0" w:rsidRDefault="00FD50A0" w:rsidP="00CB174E">
      <w:pPr>
        <w:keepLines/>
        <w:autoSpaceDE w:val="0"/>
        <w:autoSpaceDN w:val="0"/>
        <w:adjustRightInd w:val="0"/>
        <w:spacing w:before="120"/>
        <w:rPr>
          <w:b/>
          <w:bCs/>
          <w:i/>
        </w:rPr>
      </w:pPr>
    </w:p>
    <w:p w:rsidR="00FD50A0" w:rsidRDefault="00FD50A0" w:rsidP="00CB174E">
      <w:pPr>
        <w:keepLines/>
        <w:autoSpaceDE w:val="0"/>
        <w:autoSpaceDN w:val="0"/>
        <w:adjustRightInd w:val="0"/>
        <w:spacing w:before="120"/>
        <w:rPr>
          <w:b/>
          <w:bCs/>
          <w:i/>
        </w:rPr>
      </w:pPr>
    </w:p>
    <w:p w:rsidR="00FD50A0" w:rsidRPr="00FD50A0" w:rsidRDefault="00FD50A0" w:rsidP="00CB174E">
      <w:pPr>
        <w:keepLines/>
        <w:autoSpaceDE w:val="0"/>
        <w:autoSpaceDN w:val="0"/>
        <w:adjustRightInd w:val="0"/>
        <w:spacing w:before="120"/>
        <w:rPr>
          <w:b/>
          <w:bCs/>
        </w:rPr>
      </w:pPr>
    </w:p>
    <w:p w:rsidR="00CB174E" w:rsidRDefault="00CB174E" w:rsidP="00BD5B6F">
      <w:pPr>
        <w:keepNext/>
        <w:keepLines/>
        <w:autoSpaceDE w:val="0"/>
        <w:autoSpaceDN w:val="0"/>
        <w:adjustRightInd w:val="0"/>
        <w:spacing w:before="280"/>
        <w:ind w:left="567" w:hanging="567"/>
        <w:jc w:val="center"/>
        <w:rPr>
          <w:b/>
          <w:bCs/>
          <w:color w:val="000000"/>
          <w:sz w:val="28"/>
          <w:szCs w:val="28"/>
          <w:lang w:val="en-US"/>
        </w:rPr>
      </w:pPr>
    </w:p>
    <w:p w:rsidR="00286083" w:rsidRDefault="00286083" w:rsidP="00BD5B6F">
      <w:pPr>
        <w:keepNext/>
        <w:keepLines/>
        <w:autoSpaceDE w:val="0"/>
        <w:autoSpaceDN w:val="0"/>
        <w:adjustRightInd w:val="0"/>
        <w:spacing w:before="280"/>
        <w:ind w:left="567" w:hanging="567"/>
        <w:jc w:val="center"/>
        <w:rPr>
          <w:b/>
          <w:bCs/>
          <w:color w:val="000000"/>
          <w:sz w:val="28"/>
          <w:szCs w:val="28"/>
          <w:lang w:val="en-US"/>
        </w:rPr>
        <w:sectPr w:rsidR="00286083" w:rsidSect="00761C4F">
          <w:footerReference w:type="default" r:id="rId11"/>
          <w:pgSz w:w="11906" w:h="16838"/>
          <w:pgMar w:top="1440" w:right="1440" w:bottom="1440" w:left="1440" w:header="708" w:footer="708" w:gutter="0"/>
          <w:pgNumType w:fmt="lowerRoman" w:start="1"/>
          <w:cols w:space="708"/>
          <w:titlePg/>
          <w:docGrid w:linePitch="360"/>
        </w:sectPr>
      </w:pPr>
    </w:p>
    <w:p w:rsidR="00AC71DB" w:rsidRPr="0089610F" w:rsidRDefault="00C83E2A" w:rsidP="00FD7119">
      <w:pPr>
        <w:keepNext/>
        <w:keepLines/>
        <w:autoSpaceDE w:val="0"/>
        <w:autoSpaceDN w:val="0"/>
        <w:adjustRightInd w:val="0"/>
        <w:spacing w:before="240" w:after="120"/>
        <w:ind w:left="567" w:hanging="567"/>
        <w:rPr>
          <w:b/>
          <w:bCs/>
          <w:color w:val="000000"/>
          <w:sz w:val="32"/>
          <w:szCs w:val="32"/>
          <w:lang w:val="en-US"/>
        </w:rPr>
      </w:pPr>
      <w:r w:rsidRPr="0089610F">
        <w:rPr>
          <w:b/>
          <w:bCs/>
          <w:color w:val="000000"/>
          <w:sz w:val="32"/>
          <w:szCs w:val="32"/>
          <w:lang w:val="en-US"/>
        </w:rPr>
        <w:lastRenderedPageBreak/>
        <w:t>C</w:t>
      </w:r>
      <w:r w:rsidR="0089610F" w:rsidRPr="0089610F">
        <w:rPr>
          <w:b/>
          <w:bCs/>
          <w:color w:val="000000"/>
          <w:sz w:val="32"/>
          <w:szCs w:val="32"/>
          <w:lang w:val="en-US"/>
        </w:rPr>
        <w:t>ontents</w:t>
      </w:r>
    </w:p>
    <w:p w:rsidR="00010002" w:rsidRDefault="00753431" w:rsidP="00010002">
      <w:pPr>
        <w:pStyle w:val="TOC1"/>
        <w:rPr>
          <w:rFonts w:asciiTheme="minorHAnsi" w:eastAsiaTheme="minorEastAsia" w:hAnsiTheme="minorHAnsi" w:cstheme="minorBidi"/>
          <w:sz w:val="22"/>
          <w:szCs w:val="22"/>
          <w:lang w:val="en-AU" w:eastAsia="en-AU"/>
        </w:rPr>
      </w:pPr>
      <w:r>
        <w:fldChar w:fldCharType="begin"/>
      </w:r>
      <w:r w:rsidR="00DC1DD8">
        <w:instrText xml:space="preserve"> TOC \n \p " " \h \z \t "clausehead,2,Chapter,1" </w:instrText>
      </w:r>
      <w:r>
        <w:fldChar w:fldCharType="separate"/>
      </w:r>
      <w:hyperlink w:anchor="_Toc503865916" w:history="1">
        <w:r w:rsidR="00010002" w:rsidRPr="00DB6DB4">
          <w:rPr>
            <w:rStyle w:val="Hyperlink"/>
          </w:rPr>
          <w:t>Division 1—Preliminary</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17" w:history="1">
        <w:r w:rsidR="00010002" w:rsidRPr="00DB6DB4">
          <w:rPr>
            <w:rStyle w:val="Hyperlink"/>
            <w:noProof/>
          </w:rPr>
          <w:t>1.1—Citation</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18" w:history="1">
        <w:r w:rsidR="00010002" w:rsidRPr="00DB6DB4">
          <w:rPr>
            <w:rStyle w:val="Hyperlink"/>
            <w:noProof/>
          </w:rPr>
          <w:t>1.2—Commencement</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19" w:history="1">
        <w:r w:rsidR="00010002" w:rsidRPr="00DB6DB4">
          <w:rPr>
            <w:rStyle w:val="Hyperlink"/>
            <w:noProof/>
          </w:rPr>
          <w:t>1.3—Objects</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20" w:history="1">
        <w:r w:rsidR="00010002" w:rsidRPr="00DB6DB4">
          <w:rPr>
            <w:rStyle w:val="Hyperlink"/>
            <w:noProof/>
          </w:rPr>
          <w:t>1.4—Interpretation</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21" w:history="1">
        <w:r w:rsidR="00010002" w:rsidRPr="00DB6DB4">
          <w:rPr>
            <w:rStyle w:val="Hyperlink"/>
            <w:noProof/>
          </w:rPr>
          <w:t>1.5—Approved forms</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22" w:history="1">
        <w:r w:rsidR="00010002" w:rsidRPr="00DB6DB4">
          <w:rPr>
            <w:rStyle w:val="Hyperlink"/>
          </w:rPr>
          <w:t>Division 2—Proceedings generally</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23" w:history="1">
        <w:r w:rsidR="00010002" w:rsidRPr="00DB6DB4">
          <w:rPr>
            <w:rStyle w:val="Hyperlink"/>
          </w:rPr>
          <w:t>Division 3—Compromises and arrangements in relation to Part 5.1 bodies</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24" w:history="1">
        <w:r w:rsidR="00010002" w:rsidRPr="00DB6DB4">
          <w:rPr>
            <w:rStyle w:val="Hyperlink"/>
          </w:rPr>
          <w:t>Division 4—Receivers and other controllers of corporation property (Part 5.2 of the Corporations Act)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25" w:history="1">
        <w:r w:rsidR="00010002" w:rsidRPr="00DB6DB4">
          <w:rPr>
            <w:rStyle w:val="Hyperlink"/>
          </w:rPr>
          <w:t>Division 5—Winding up proceedings (including oppression proceedings where winding up is sought)</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26" w:history="1">
        <w:r w:rsidR="00010002" w:rsidRPr="00DB6DB4">
          <w:rPr>
            <w:rStyle w:val="Hyperlink"/>
            <w:noProof/>
          </w:rPr>
          <w:t>5.1—Method of fixing costs</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27" w:history="1">
        <w:r w:rsidR="00010002" w:rsidRPr="00DB6DB4">
          <w:rPr>
            <w:rStyle w:val="Hyperlink"/>
            <w:noProof/>
          </w:rPr>
          <w:t>5.2—Costs fixed at time of order</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28" w:history="1">
        <w:r w:rsidR="00010002" w:rsidRPr="00DB6DB4">
          <w:rPr>
            <w:rStyle w:val="Hyperlink"/>
            <w:noProof/>
          </w:rPr>
          <w:t>5.3—Variation in costs</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29" w:history="1">
        <w:r w:rsidR="00010002" w:rsidRPr="00DB6DB4">
          <w:rPr>
            <w:rStyle w:val="Hyperlink"/>
            <w:noProof/>
          </w:rPr>
          <w:t>5.4—Lump sum adjudication</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30" w:history="1">
        <w:r w:rsidR="00010002" w:rsidRPr="00DB6DB4">
          <w:rPr>
            <w:rStyle w:val="Hyperlink"/>
            <w:noProof/>
          </w:rPr>
          <w:t>5.5—Percentage increase</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31" w:history="1">
        <w:r w:rsidR="00010002" w:rsidRPr="00DB6DB4">
          <w:rPr>
            <w:rStyle w:val="Hyperlink"/>
            <w:noProof/>
          </w:rPr>
          <w:t>5.6—Discretion</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32" w:history="1">
        <w:r w:rsidR="00010002" w:rsidRPr="00DB6DB4">
          <w:rPr>
            <w:rStyle w:val="Hyperlink"/>
            <w:noProof/>
          </w:rPr>
          <w:t>5.7—Application to set aside</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33" w:history="1">
        <w:r w:rsidR="00010002" w:rsidRPr="00DB6DB4">
          <w:rPr>
            <w:rStyle w:val="Hyperlink"/>
          </w:rPr>
          <w:t>Division 6—Provisional liquidators (Part 5.4B of the Corporations Act)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34" w:history="1">
        <w:r w:rsidR="00010002" w:rsidRPr="00DB6DB4">
          <w:rPr>
            <w:rStyle w:val="Hyperlink"/>
          </w:rPr>
          <w:t>Division 7—Liquidators</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35" w:history="1">
        <w:r w:rsidR="00010002" w:rsidRPr="00DB6DB4">
          <w:rPr>
            <w:rStyle w:val="Hyperlink"/>
            <w:noProof/>
          </w:rPr>
          <w:t>7.1—Application for release</w:t>
        </w:r>
      </w:hyperlink>
    </w:p>
    <w:p w:rsidR="00010002" w:rsidRDefault="00597CBE">
      <w:pPr>
        <w:pStyle w:val="TOC2"/>
        <w:rPr>
          <w:rFonts w:asciiTheme="minorHAnsi" w:eastAsiaTheme="minorEastAsia" w:hAnsiTheme="minorHAnsi" w:cstheme="minorBidi"/>
          <w:bCs w:val="0"/>
          <w:noProof/>
          <w:color w:val="auto"/>
          <w:sz w:val="22"/>
          <w:szCs w:val="22"/>
          <w:lang w:val="en-AU" w:eastAsia="en-AU"/>
        </w:rPr>
      </w:pPr>
      <w:hyperlink w:anchor="_Toc503865936" w:history="1">
        <w:r w:rsidR="00010002" w:rsidRPr="00DB6DB4">
          <w:rPr>
            <w:rStyle w:val="Hyperlink"/>
            <w:noProof/>
          </w:rPr>
          <w:t>7.2—Application to fix remuneration</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37" w:history="1">
        <w:r w:rsidR="00010002" w:rsidRPr="00DB6DB4">
          <w:rPr>
            <w:rStyle w:val="Hyperlink"/>
          </w:rPr>
          <w:t>Division 8—Special managers (Part 5.4B of the Corporations Act)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38" w:history="1">
        <w:r w:rsidR="00010002" w:rsidRPr="00DB6DB4">
          <w:rPr>
            <w:rStyle w:val="Hyperlink"/>
          </w:rPr>
          <w:t>Division 9—Remuneration of office-holders</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39" w:history="1">
        <w:r w:rsidR="00010002" w:rsidRPr="00DB6DB4">
          <w:rPr>
            <w:rStyle w:val="Hyperlink"/>
          </w:rPr>
          <w:t>Division 10—Winding up generally</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40" w:history="1">
        <w:r w:rsidR="00010002" w:rsidRPr="00DB6DB4">
          <w:rPr>
            <w:rStyle w:val="Hyperlink"/>
          </w:rPr>
          <w:t>Division 11—Examinations and orders (Part 5.9, Divisions 1 and 2 of the Corporations Act)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41" w:history="1">
        <w:r w:rsidR="00010002" w:rsidRPr="00DB6DB4">
          <w:rPr>
            <w:rStyle w:val="Hyperlink"/>
          </w:rPr>
          <w:t>Division 11A—Warrants (Corporations Act s486B and Part 5.4B Division 3 Subdivision B)</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42" w:history="1">
        <w:r w:rsidR="00010002" w:rsidRPr="00DB6DB4">
          <w:rPr>
            <w:rStyle w:val="Hyperlink"/>
          </w:rPr>
          <w:t>Division 12—Acquisition of shares (Chapter 6 of the Corporations Act) and securities (Chapter 7 of the Corporations Act)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43" w:history="1">
        <w:r w:rsidR="00010002" w:rsidRPr="00DB6DB4">
          <w:rPr>
            <w:rStyle w:val="Hyperlink"/>
          </w:rPr>
          <w:t>Division 13—The futures industry (Chapter 8 of the Corporations Act)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44" w:history="1">
        <w:r w:rsidR="00010002" w:rsidRPr="00DB6DB4">
          <w:rPr>
            <w:rStyle w:val="Hyperlink"/>
          </w:rPr>
          <w:t>Division 14—Powers of courts (Part 9.5 of the Corporations Act)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45" w:history="1">
        <w:r w:rsidR="00010002" w:rsidRPr="00DB6DB4">
          <w:rPr>
            <w:rStyle w:val="Hyperlink"/>
          </w:rPr>
          <w:t>Division 15—Proceedings under the ASIC Act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46" w:history="1">
        <w:r w:rsidR="00010002" w:rsidRPr="00DB6DB4">
          <w:rPr>
            <w:rStyle w:val="Hyperlink"/>
          </w:rPr>
          <w:t>Division 15A—[</w:t>
        </w:r>
        <w:r w:rsidR="00010002" w:rsidRPr="00DB6DB4">
          <w:rPr>
            <w:rStyle w:val="Hyperlink"/>
            <w:i/>
          </w:rPr>
          <w:t>proceedings under the Cross-Border Insolvency Act</w:t>
        </w:r>
        <w:r w:rsidR="00010002" w:rsidRPr="00DB6DB4">
          <w:rPr>
            <w:rStyle w:val="Hyperlink"/>
          </w:rPr>
          <w:t>]</w:t>
        </w:r>
      </w:hyperlink>
    </w:p>
    <w:p w:rsidR="00010002" w:rsidRDefault="00597CBE" w:rsidP="00010002">
      <w:pPr>
        <w:pStyle w:val="TOC1"/>
        <w:rPr>
          <w:rFonts w:asciiTheme="minorHAnsi" w:eastAsiaTheme="minorEastAsia" w:hAnsiTheme="minorHAnsi" w:cstheme="minorBidi"/>
          <w:sz w:val="22"/>
          <w:szCs w:val="22"/>
          <w:lang w:val="en-AU" w:eastAsia="en-AU"/>
        </w:rPr>
      </w:pPr>
      <w:hyperlink w:anchor="_Toc503865947" w:history="1">
        <w:r w:rsidR="00010002" w:rsidRPr="00DB6DB4">
          <w:rPr>
            <w:rStyle w:val="Hyperlink"/>
          </w:rPr>
          <w:t>Division 16—Powers of masters</w:t>
        </w:r>
      </w:hyperlink>
    </w:p>
    <w:p w:rsidR="00010002" w:rsidRPr="00010002" w:rsidRDefault="00597CBE" w:rsidP="00010002">
      <w:pPr>
        <w:pStyle w:val="TOC1"/>
        <w:rPr>
          <w:rStyle w:val="Hyperlink"/>
          <w:color w:val="auto"/>
        </w:rPr>
      </w:pPr>
      <w:hyperlink w:anchor="_Toc503865948" w:history="1">
        <w:r w:rsidR="00010002" w:rsidRPr="00DB6DB4">
          <w:rPr>
            <w:rStyle w:val="Hyperlink"/>
          </w:rPr>
          <w:t>Division 17—Proceedings under the Federal Courts (State Jurisdiction) Act 1999</w:t>
        </w:r>
      </w:hyperlink>
    </w:p>
    <w:p w:rsidR="00010002" w:rsidRPr="00010002" w:rsidRDefault="00597CBE" w:rsidP="00010002">
      <w:pPr>
        <w:pStyle w:val="TOC1"/>
        <w:rPr>
          <w:rStyle w:val="Hyperlink"/>
          <w:color w:val="auto"/>
        </w:rPr>
      </w:pPr>
      <w:hyperlink w:anchor="_Toc503865949" w:history="1">
        <w:r w:rsidR="00010002" w:rsidRPr="00DB6DB4">
          <w:rPr>
            <w:rStyle w:val="Hyperlink"/>
          </w:rPr>
          <w:t>Schedule 1—Forms</w:t>
        </w:r>
      </w:hyperlink>
    </w:p>
    <w:p w:rsidR="00010002" w:rsidRPr="00010002" w:rsidRDefault="00010002" w:rsidP="00010002">
      <w:pPr>
        <w:pStyle w:val="TOC1"/>
        <w:rPr>
          <w:rStyle w:val="Hyperlink"/>
          <w:color w:val="auto"/>
          <w:u w:val="none"/>
        </w:rPr>
      </w:pPr>
      <w:r w:rsidRPr="00010002">
        <w:rPr>
          <w:rStyle w:val="Hyperlink"/>
          <w:color w:val="auto"/>
          <w:u w:val="none"/>
        </w:rPr>
        <w:t>History of Amendment</w:t>
      </w:r>
    </w:p>
    <w:p w:rsidR="00010002" w:rsidRPr="00010002" w:rsidRDefault="00010002" w:rsidP="00010002">
      <w:pPr>
        <w:rPr>
          <w:rFonts w:eastAsiaTheme="minorEastAsia"/>
          <w:lang w:val="en-US"/>
        </w:rPr>
      </w:pPr>
    </w:p>
    <w:p w:rsidR="000254F3" w:rsidRDefault="00753431" w:rsidP="00DA0C95">
      <w:pPr>
        <w:rPr>
          <w:color w:val="000000"/>
          <w:sz w:val="32"/>
          <w:szCs w:val="28"/>
          <w:lang w:val="en-US"/>
        </w:rPr>
        <w:sectPr w:rsidR="000254F3" w:rsidSect="000254F3">
          <w:footerReference w:type="first" r:id="rId12"/>
          <w:pgSz w:w="11906" w:h="16838"/>
          <w:pgMar w:top="1440" w:right="1440" w:bottom="1440" w:left="1440" w:header="708" w:footer="708" w:gutter="0"/>
          <w:pgNumType w:fmt="lowerRoman" w:start="1"/>
          <w:cols w:space="708"/>
          <w:docGrid w:linePitch="360"/>
        </w:sectPr>
      </w:pPr>
      <w:r>
        <w:rPr>
          <w:b/>
          <w:color w:val="000000"/>
          <w:sz w:val="30"/>
          <w:szCs w:val="28"/>
          <w:lang w:val="en-US"/>
        </w:rPr>
        <w:fldChar w:fldCharType="end"/>
      </w:r>
    </w:p>
    <w:p w:rsidR="00F56260" w:rsidRDefault="00F56260" w:rsidP="00F56260">
      <w:pPr>
        <w:tabs>
          <w:tab w:val="left" w:pos="851"/>
          <w:tab w:val="left" w:pos="1276"/>
          <w:tab w:val="left" w:pos="1701"/>
          <w:tab w:val="left" w:pos="2126"/>
          <w:tab w:val="left" w:pos="2552"/>
          <w:tab w:val="left" w:pos="2977"/>
          <w:tab w:val="left" w:pos="4536"/>
          <w:tab w:val="right" w:pos="9027"/>
        </w:tabs>
      </w:pPr>
      <w:bookmarkStart w:id="1" w:name="Elkera_Print_TOC9"/>
    </w:p>
    <w:p w:rsidR="00015295" w:rsidRDefault="0099689D" w:rsidP="00015295">
      <w:pPr>
        <w:pStyle w:val="Chapter"/>
      </w:pPr>
      <w:bookmarkStart w:id="2" w:name="_Toc503865916"/>
      <w:r>
        <w:t>Division</w:t>
      </w:r>
      <w:r w:rsidR="00015295">
        <w:t xml:space="preserve"> 1—Preliminary</w:t>
      </w:r>
      <w:bookmarkEnd w:id="2"/>
    </w:p>
    <w:p w:rsidR="00BD5B6F" w:rsidRDefault="00BD5B6F" w:rsidP="00BD5B6F">
      <w:pPr>
        <w:pStyle w:val="clausehead"/>
      </w:pPr>
      <w:bookmarkStart w:id="3" w:name="Elkera_Print_TOC10"/>
      <w:bookmarkStart w:id="4" w:name="_Toc387746005"/>
      <w:bookmarkStart w:id="5" w:name="_Toc387757793"/>
      <w:bookmarkStart w:id="6" w:name="_Toc387833060"/>
      <w:bookmarkStart w:id="7" w:name="_Toc390417484"/>
      <w:bookmarkStart w:id="8" w:name="_Toc392832911"/>
      <w:bookmarkStart w:id="9" w:name="_Toc394919019"/>
      <w:bookmarkStart w:id="10" w:name="_Toc394929050"/>
      <w:bookmarkStart w:id="11" w:name="_Toc396129481"/>
      <w:bookmarkStart w:id="12" w:name="_Toc396831141"/>
      <w:bookmarkStart w:id="13" w:name="_Toc503865917"/>
      <w:bookmarkEnd w:id="1"/>
      <w:r>
        <w:t>1</w:t>
      </w:r>
      <w:r w:rsidR="00A90C06">
        <w:t>.1</w:t>
      </w:r>
      <w:r w:rsidR="006165F9">
        <w:t>—</w:t>
      </w:r>
      <w:r>
        <w:t>Citation</w:t>
      </w:r>
      <w:bookmarkEnd w:id="3"/>
      <w:bookmarkEnd w:id="4"/>
      <w:bookmarkEnd w:id="5"/>
      <w:bookmarkEnd w:id="6"/>
      <w:bookmarkEnd w:id="7"/>
      <w:bookmarkEnd w:id="8"/>
      <w:bookmarkEnd w:id="9"/>
      <w:bookmarkEnd w:id="10"/>
      <w:bookmarkEnd w:id="11"/>
      <w:bookmarkEnd w:id="12"/>
      <w:bookmarkEnd w:id="13"/>
    </w:p>
    <w:p w:rsidR="00BD5B6F" w:rsidRPr="004264B4" w:rsidRDefault="004264B4" w:rsidP="004264B4">
      <w:pPr>
        <w:pStyle w:val="Hangindent"/>
        <w:rPr>
          <w:sz w:val="24"/>
          <w:szCs w:val="24"/>
          <w:lang w:val="en-US"/>
        </w:rPr>
      </w:pPr>
      <w:r w:rsidRPr="004264B4">
        <w:rPr>
          <w:sz w:val="24"/>
          <w:szCs w:val="24"/>
          <w:lang w:val="en-US"/>
        </w:rPr>
        <w:t>(1)</w:t>
      </w:r>
      <w:r w:rsidRPr="004264B4">
        <w:rPr>
          <w:sz w:val="24"/>
          <w:szCs w:val="24"/>
          <w:lang w:val="en-US"/>
        </w:rPr>
        <w:tab/>
      </w:r>
      <w:r w:rsidR="00BD5B6F" w:rsidRPr="004264B4">
        <w:rPr>
          <w:sz w:val="24"/>
          <w:szCs w:val="24"/>
          <w:lang w:val="en-US"/>
        </w:rPr>
        <w:t xml:space="preserve">These </w:t>
      </w:r>
      <w:r w:rsidR="002A5CB8" w:rsidRPr="004264B4">
        <w:rPr>
          <w:sz w:val="24"/>
          <w:szCs w:val="24"/>
          <w:lang w:val="en-US"/>
        </w:rPr>
        <w:t>Supplementary Rules</w:t>
      </w:r>
      <w:r w:rsidR="00BD5B6F" w:rsidRPr="004264B4">
        <w:rPr>
          <w:sz w:val="24"/>
          <w:szCs w:val="24"/>
          <w:lang w:val="en-US"/>
        </w:rPr>
        <w:t xml:space="preserve"> may be cited as the </w:t>
      </w:r>
      <w:r w:rsidR="00251507">
        <w:rPr>
          <w:i/>
          <w:sz w:val="24"/>
          <w:szCs w:val="24"/>
          <w:lang w:val="en-US"/>
        </w:rPr>
        <w:t>Corporations</w:t>
      </w:r>
      <w:r w:rsidR="000B7EB5" w:rsidRPr="004264B4">
        <w:rPr>
          <w:i/>
          <w:sz w:val="24"/>
          <w:szCs w:val="24"/>
          <w:lang w:val="en-US"/>
        </w:rPr>
        <w:t xml:space="preserve"> </w:t>
      </w:r>
      <w:r w:rsidR="002A5CB8" w:rsidRPr="004264B4">
        <w:rPr>
          <w:i/>
          <w:sz w:val="24"/>
          <w:szCs w:val="24"/>
          <w:lang w:val="en-US"/>
        </w:rPr>
        <w:t xml:space="preserve">Supplementary Rules </w:t>
      </w:r>
      <w:r w:rsidR="00251507">
        <w:rPr>
          <w:i/>
          <w:sz w:val="24"/>
          <w:szCs w:val="24"/>
          <w:lang w:val="en-US"/>
        </w:rPr>
        <w:t>2015</w:t>
      </w:r>
      <w:r w:rsidR="00BD5B6F" w:rsidRPr="004264B4">
        <w:rPr>
          <w:sz w:val="24"/>
          <w:szCs w:val="24"/>
          <w:lang w:val="en-US"/>
        </w:rPr>
        <w:t>.</w:t>
      </w:r>
    </w:p>
    <w:p w:rsidR="004264B4" w:rsidRPr="00D37CD0" w:rsidRDefault="004264B4" w:rsidP="004264B4">
      <w:pPr>
        <w:pStyle w:val="Hangindent"/>
        <w:jc w:val="both"/>
        <w:rPr>
          <w:sz w:val="24"/>
          <w:szCs w:val="24"/>
        </w:rPr>
      </w:pPr>
      <w:bookmarkStart w:id="14" w:name="Elkera_Print_TOC11"/>
      <w:bookmarkStart w:id="15" w:name="_Toc387746006"/>
      <w:bookmarkStart w:id="16" w:name="_Toc387757794"/>
      <w:bookmarkStart w:id="17" w:name="_Toc387833061"/>
      <w:bookmarkStart w:id="18" w:name="_Toc390417485"/>
      <w:bookmarkStart w:id="19" w:name="_Toc392832912"/>
      <w:bookmarkStart w:id="20" w:name="_Toc394919020"/>
      <w:bookmarkStart w:id="21" w:name="_Toc394929051"/>
      <w:r w:rsidRPr="00D37CD0">
        <w:rPr>
          <w:sz w:val="24"/>
          <w:szCs w:val="24"/>
        </w:rPr>
        <w:t>(2)</w:t>
      </w:r>
      <w:r w:rsidRPr="00D37CD0">
        <w:rPr>
          <w:sz w:val="24"/>
          <w:szCs w:val="24"/>
        </w:rPr>
        <w:tab/>
        <w:t xml:space="preserve">These Supplementary Rules supplement the </w:t>
      </w:r>
      <w:r w:rsidR="00251507">
        <w:rPr>
          <w:i/>
          <w:sz w:val="24"/>
          <w:szCs w:val="24"/>
        </w:rPr>
        <w:t>Corporations Rules 2003</w:t>
      </w:r>
      <w:r w:rsidRPr="00D37CD0">
        <w:rPr>
          <w:sz w:val="24"/>
          <w:szCs w:val="24"/>
        </w:rPr>
        <w:t>.</w:t>
      </w:r>
    </w:p>
    <w:p w:rsidR="004264B4" w:rsidRPr="00D37CD0" w:rsidRDefault="004264B4" w:rsidP="004264B4">
      <w:pPr>
        <w:pStyle w:val="Hangindent"/>
        <w:jc w:val="both"/>
        <w:rPr>
          <w:sz w:val="24"/>
          <w:szCs w:val="24"/>
        </w:rPr>
      </w:pPr>
      <w:r w:rsidRPr="00D37CD0">
        <w:rPr>
          <w:sz w:val="24"/>
          <w:szCs w:val="24"/>
        </w:rPr>
        <w:t>(3)</w:t>
      </w:r>
      <w:r w:rsidRPr="00D37CD0">
        <w:rPr>
          <w:sz w:val="24"/>
          <w:szCs w:val="24"/>
        </w:rPr>
        <w:tab/>
        <w:t xml:space="preserve">These Supplementary Rules follow the Division headings of the </w:t>
      </w:r>
      <w:r w:rsidR="0099689D">
        <w:rPr>
          <w:i/>
          <w:sz w:val="24"/>
          <w:szCs w:val="24"/>
        </w:rPr>
        <w:t>Corporations Rules 2003</w:t>
      </w:r>
      <w:r w:rsidRPr="00D37CD0">
        <w:rPr>
          <w:sz w:val="24"/>
          <w:szCs w:val="24"/>
        </w:rPr>
        <w:t>.</w:t>
      </w:r>
    </w:p>
    <w:p w:rsidR="00BD5B6F" w:rsidRDefault="00A90C06" w:rsidP="00BD5B6F">
      <w:pPr>
        <w:pStyle w:val="clausehead"/>
      </w:pPr>
      <w:bookmarkStart w:id="22" w:name="_Toc396129482"/>
      <w:bookmarkStart w:id="23" w:name="_Toc396831142"/>
      <w:bookmarkStart w:id="24" w:name="_Toc503865918"/>
      <w:r>
        <w:t>1.</w:t>
      </w:r>
      <w:r w:rsidR="00BD5B6F">
        <w:t>2</w:t>
      </w:r>
      <w:r w:rsidR="006165F9">
        <w:t>—</w:t>
      </w:r>
      <w:r w:rsidR="00BD5B6F">
        <w:t>Commencement</w:t>
      </w:r>
      <w:bookmarkEnd w:id="14"/>
      <w:bookmarkEnd w:id="15"/>
      <w:bookmarkEnd w:id="16"/>
      <w:bookmarkEnd w:id="17"/>
      <w:bookmarkEnd w:id="18"/>
      <w:bookmarkEnd w:id="19"/>
      <w:bookmarkEnd w:id="20"/>
      <w:bookmarkEnd w:id="21"/>
      <w:bookmarkEnd w:id="22"/>
      <w:bookmarkEnd w:id="23"/>
      <w:bookmarkEnd w:id="24"/>
    </w:p>
    <w:p w:rsidR="00BD5B6F" w:rsidRPr="00F43A74" w:rsidRDefault="00BD5B6F" w:rsidP="00722492">
      <w:pPr>
        <w:pStyle w:val="IndentedPara"/>
        <w:rPr>
          <w:sz w:val="24"/>
          <w:szCs w:val="24"/>
        </w:rPr>
      </w:pPr>
      <w:r w:rsidRPr="00F43A74">
        <w:rPr>
          <w:sz w:val="24"/>
          <w:szCs w:val="24"/>
        </w:rPr>
        <w:t>These</w:t>
      </w:r>
      <w:r w:rsidR="003A2B23" w:rsidRPr="00F43A74">
        <w:rPr>
          <w:sz w:val="24"/>
          <w:szCs w:val="24"/>
        </w:rPr>
        <w:t xml:space="preserve"> </w:t>
      </w:r>
      <w:r w:rsidR="002A5CB8" w:rsidRPr="00F43A74">
        <w:rPr>
          <w:sz w:val="24"/>
          <w:szCs w:val="24"/>
        </w:rPr>
        <w:t>Supplementary Rules</w:t>
      </w:r>
      <w:r w:rsidRPr="00F43A74">
        <w:rPr>
          <w:sz w:val="24"/>
          <w:szCs w:val="24"/>
        </w:rPr>
        <w:t xml:space="preserve"> </w:t>
      </w:r>
      <w:r w:rsidR="00791AF3">
        <w:rPr>
          <w:sz w:val="24"/>
          <w:szCs w:val="24"/>
        </w:rPr>
        <w:t>come into effect on</w:t>
      </w:r>
      <w:r w:rsidR="002A5CB8" w:rsidRPr="00F43A74">
        <w:rPr>
          <w:sz w:val="24"/>
          <w:szCs w:val="24"/>
        </w:rPr>
        <w:t xml:space="preserve"> 1 </w:t>
      </w:r>
      <w:r w:rsidR="00251507">
        <w:rPr>
          <w:sz w:val="24"/>
          <w:szCs w:val="24"/>
        </w:rPr>
        <w:t>September 2015</w:t>
      </w:r>
      <w:r w:rsidR="00791AF3">
        <w:rPr>
          <w:sz w:val="24"/>
          <w:szCs w:val="24"/>
        </w:rPr>
        <w:t xml:space="preserve"> or the date of their gazettal, whichever is later.</w:t>
      </w:r>
    </w:p>
    <w:p w:rsidR="00BD5B6F" w:rsidRDefault="00A90C06" w:rsidP="00BD5B6F">
      <w:pPr>
        <w:pStyle w:val="clausehead"/>
      </w:pPr>
      <w:bookmarkStart w:id="25" w:name="Elkera_Print_TOC13"/>
      <w:bookmarkStart w:id="26" w:name="_Toc387746007"/>
      <w:bookmarkStart w:id="27" w:name="_Toc387757795"/>
      <w:bookmarkStart w:id="28" w:name="_Toc387833062"/>
      <w:bookmarkStart w:id="29" w:name="_Toc390417486"/>
      <w:bookmarkStart w:id="30" w:name="_Toc392832913"/>
      <w:bookmarkStart w:id="31" w:name="_Toc394919021"/>
      <w:bookmarkStart w:id="32" w:name="_Toc394929052"/>
      <w:bookmarkStart w:id="33" w:name="_Toc396129483"/>
      <w:bookmarkStart w:id="34" w:name="_Toc396831143"/>
      <w:bookmarkStart w:id="35" w:name="_Toc503865919"/>
      <w:r>
        <w:t>1.</w:t>
      </w:r>
      <w:r w:rsidR="00BD5B6F">
        <w:t>3</w:t>
      </w:r>
      <w:r w:rsidR="006165F9">
        <w:t>—</w:t>
      </w:r>
      <w:r w:rsidR="00BD5B6F">
        <w:t>Objects</w:t>
      </w:r>
      <w:bookmarkEnd w:id="25"/>
      <w:bookmarkEnd w:id="26"/>
      <w:bookmarkEnd w:id="27"/>
      <w:bookmarkEnd w:id="28"/>
      <w:bookmarkEnd w:id="29"/>
      <w:bookmarkEnd w:id="30"/>
      <w:bookmarkEnd w:id="31"/>
      <w:bookmarkEnd w:id="32"/>
      <w:bookmarkEnd w:id="33"/>
      <w:bookmarkEnd w:id="34"/>
      <w:bookmarkEnd w:id="35"/>
    </w:p>
    <w:p w:rsidR="002A5CB8" w:rsidRPr="00F43A74" w:rsidRDefault="002A5CB8" w:rsidP="002A5CB8">
      <w:pPr>
        <w:pStyle w:val="IndentedPara"/>
        <w:rPr>
          <w:sz w:val="24"/>
          <w:szCs w:val="24"/>
        </w:rPr>
      </w:pPr>
      <w:r w:rsidRPr="00F43A74">
        <w:rPr>
          <w:sz w:val="24"/>
          <w:szCs w:val="24"/>
        </w:rPr>
        <w:t>The objects of these Supplementary Rules are to</w:t>
      </w:r>
      <w:r w:rsidR="004000A9" w:rsidRPr="00F43A74">
        <w:rPr>
          <w:sz w:val="24"/>
          <w:szCs w:val="24"/>
        </w:rPr>
        <w:t>—</w:t>
      </w:r>
    </w:p>
    <w:p w:rsidR="002A5CB8" w:rsidRPr="00F43A74" w:rsidRDefault="002A5CB8" w:rsidP="002A5CB8">
      <w:pPr>
        <w:pStyle w:val="Doublehangingindent"/>
        <w:numPr>
          <w:ilvl w:val="0"/>
          <w:numId w:val="3"/>
        </w:numPr>
        <w:rPr>
          <w:sz w:val="24"/>
          <w:szCs w:val="24"/>
          <w:lang w:val="en-US"/>
        </w:rPr>
      </w:pPr>
      <w:r w:rsidRPr="00F43A74">
        <w:rPr>
          <w:sz w:val="24"/>
          <w:szCs w:val="24"/>
          <w:lang w:val="en-US"/>
        </w:rPr>
        <w:t xml:space="preserve">regulate </w:t>
      </w:r>
      <w:r w:rsidR="00251507">
        <w:rPr>
          <w:sz w:val="24"/>
          <w:szCs w:val="24"/>
          <w:lang w:val="en-US"/>
        </w:rPr>
        <w:t>corporations</w:t>
      </w:r>
      <w:r w:rsidRPr="00F43A74">
        <w:rPr>
          <w:sz w:val="24"/>
          <w:szCs w:val="24"/>
          <w:lang w:val="en-US"/>
        </w:rPr>
        <w:t xml:space="preserve"> proceedings in the Court;</w:t>
      </w:r>
    </w:p>
    <w:p w:rsidR="002A5CB8" w:rsidRPr="00F43A74" w:rsidRDefault="002A5CB8" w:rsidP="002A5CB8">
      <w:pPr>
        <w:pStyle w:val="Doublehangingindent"/>
        <w:numPr>
          <w:ilvl w:val="0"/>
          <w:numId w:val="3"/>
        </w:numPr>
        <w:rPr>
          <w:sz w:val="24"/>
          <w:szCs w:val="24"/>
          <w:lang w:val="en-US"/>
        </w:rPr>
      </w:pPr>
      <w:r w:rsidRPr="00F43A74">
        <w:rPr>
          <w:sz w:val="24"/>
          <w:szCs w:val="24"/>
          <w:lang w:val="en-US"/>
        </w:rPr>
        <w:t>supplement the Rules;</w:t>
      </w:r>
    </w:p>
    <w:p w:rsidR="002A5CB8" w:rsidRPr="00F43A74" w:rsidRDefault="002A5CB8" w:rsidP="002A5CB8">
      <w:pPr>
        <w:pStyle w:val="Doublehangingindent"/>
        <w:rPr>
          <w:sz w:val="24"/>
          <w:szCs w:val="24"/>
          <w:lang w:val="en-US"/>
        </w:rPr>
      </w:pPr>
      <w:r w:rsidRPr="00F43A74">
        <w:rPr>
          <w:sz w:val="24"/>
          <w:szCs w:val="24"/>
          <w:lang w:val="en-US"/>
        </w:rPr>
        <w:t>(</w:t>
      </w:r>
      <w:r w:rsidR="008405FF">
        <w:rPr>
          <w:sz w:val="24"/>
          <w:szCs w:val="24"/>
          <w:lang w:val="en-US"/>
        </w:rPr>
        <w:t>c</w:t>
      </w:r>
      <w:r w:rsidRPr="00F43A74">
        <w:rPr>
          <w:sz w:val="24"/>
          <w:szCs w:val="24"/>
          <w:lang w:val="en-US"/>
        </w:rPr>
        <w:t>)</w:t>
      </w:r>
      <w:r w:rsidRPr="00F43A74">
        <w:rPr>
          <w:sz w:val="24"/>
          <w:szCs w:val="24"/>
          <w:lang w:val="en-US"/>
        </w:rPr>
        <w:tab/>
      </w:r>
      <w:proofErr w:type="gramStart"/>
      <w:r w:rsidRPr="00F43A74">
        <w:rPr>
          <w:sz w:val="24"/>
          <w:szCs w:val="24"/>
          <w:lang w:val="en-US"/>
        </w:rPr>
        <w:t>prescribe</w:t>
      </w:r>
      <w:proofErr w:type="gramEnd"/>
      <w:r w:rsidRPr="00F43A74">
        <w:rPr>
          <w:sz w:val="24"/>
          <w:szCs w:val="24"/>
          <w:lang w:val="en-US"/>
        </w:rPr>
        <w:t xml:space="preserve"> approved forms.</w:t>
      </w:r>
    </w:p>
    <w:p w:rsidR="002229EA" w:rsidRPr="005B6098" w:rsidRDefault="00A90C06" w:rsidP="002229EA">
      <w:pPr>
        <w:pStyle w:val="clausehead"/>
      </w:pPr>
      <w:bookmarkStart w:id="36" w:name="_Toc387746008"/>
      <w:bookmarkStart w:id="37" w:name="_Toc387757796"/>
      <w:bookmarkStart w:id="38" w:name="_Toc387833063"/>
      <w:bookmarkStart w:id="39" w:name="_Toc390417487"/>
      <w:bookmarkStart w:id="40" w:name="_Toc392832914"/>
      <w:bookmarkStart w:id="41" w:name="_Toc394919022"/>
      <w:bookmarkStart w:id="42" w:name="_Toc394929053"/>
      <w:bookmarkStart w:id="43" w:name="_Toc396129484"/>
      <w:bookmarkStart w:id="44" w:name="_Toc396831144"/>
      <w:bookmarkStart w:id="45" w:name="_Toc503865920"/>
      <w:r>
        <w:t>1.</w:t>
      </w:r>
      <w:r w:rsidR="002229EA" w:rsidRPr="005B6098">
        <w:t>4</w:t>
      </w:r>
      <w:r w:rsidR="006165F9">
        <w:t>—</w:t>
      </w:r>
      <w:r w:rsidR="002229EA" w:rsidRPr="005B6098">
        <w:t>Interpretation</w:t>
      </w:r>
      <w:bookmarkEnd w:id="36"/>
      <w:bookmarkEnd w:id="37"/>
      <w:bookmarkEnd w:id="38"/>
      <w:bookmarkEnd w:id="39"/>
      <w:bookmarkEnd w:id="40"/>
      <w:bookmarkEnd w:id="41"/>
      <w:bookmarkEnd w:id="42"/>
      <w:bookmarkEnd w:id="43"/>
      <w:bookmarkEnd w:id="44"/>
      <w:bookmarkEnd w:id="45"/>
    </w:p>
    <w:p w:rsidR="002229EA" w:rsidRDefault="007D019C" w:rsidP="00F50857">
      <w:pPr>
        <w:pStyle w:val="IndentedPara"/>
        <w:rPr>
          <w:sz w:val="24"/>
          <w:szCs w:val="24"/>
        </w:rPr>
      </w:pPr>
      <w:r w:rsidRPr="00F43A74">
        <w:rPr>
          <w:sz w:val="24"/>
          <w:szCs w:val="24"/>
        </w:rPr>
        <w:t>U</w:t>
      </w:r>
      <w:r w:rsidR="002229EA" w:rsidRPr="00F43A74">
        <w:rPr>
          <w:sz w:val="24"/>
          <w:szCs w:val="24"/>
        </w:rPr>
        <w:t>nless the contrary intention appears,</w:t>
      </w:r>
      <w:r w:rsidR="00FD7119" w:rsidRPr="00F43A74">
        <w:rPr>
          <w:sz w:val="24"/>
          <w:szCs w:val="24"/>
        </w:rPr>
        <w:t xml:space="preserve"> a</w:t>
      </w:r>
      <w:r w:rsidR="002229EA" w:rsidRPr="00F43A74">
        <w:rPr>
          <w:sz w:val="24"/>
          <w:szCs w:val="24"/>
        </w:rPr>
        <w:t xml:space="preserve"> </w:t>
      </w:r>
      <w:r w:rsidR="00853330" w:rsidRPr="00F43A74">
        <w:rPr>
          <w:sz w:val="24"/>
          <w:szCs w:val="24"/>
        </w:rPr>
        <w:t xml:space="preserve">term defined </w:t>
      </w:r>
      <w:r w:rsidR="00FD7119" w:rsidRPr="00F43A74">
        <w:rPr>
          <w:sz w:val="24"/>
          <w:szCs w:val="24"/>
        </w:rPr>
        <w:t>in</w:t>
      </w:r>
      <w:r w:rsidR="00853330" w:rsidRPr="00F43A74">
        <w:rPr>
          <w:sz w:val="24"/>
          <w:szCs w:val="24"/>
        </w:rPr>
        <w:t xml:space="preserve"> the </w:t>
      </w:r>
      <w:r w:rsidR="00251507" w:rsidRPr="00F50857">
        <w:rPr>
          <w:i/>
          <w:sz w:val="24"/>
          <w:szCs w:val="24"/>
        </w:rPr>
        <w:t>Corporations Rules 2003</w:t>
      </w:r>
      <w:r w:rsidR="00853330" w:rsidRPr="00F43A74">
        <w:rPr>
          <w:sz w:val="24"/>
          <w:szCs w:val="24"/>
        </w:rPr>
        <w:t xml:space="preserve"> ha</w:t>
      </w:r>
      <w:r w:rsidR="00FD7119" w:rsidRPr="00F43A74">
        <w:rPr>
          <w:sz w:val="24"/>
          <w:szCs w:val="24"/>
        </w:rPr>
        <w:t>s</w:t>
      </w:r>
      <w:r w:rsidR="000B7EB5" w:rsidRPr="00F43A74">
        <w:rPr>
          <w:sz w:val="24"/>
          <w:szCs w:val="24"/>
        </w:rPr>
        <w:t xml:space="preserve"> the meaning defined by those R</w:t>
      </w:r>
      <w:r w:rsidR="00853330" w:rsidRPr="00F43A74">
        <w:rPr>
          <w:sz w:val="24"/>
          <w:szCs w:val="24"/>
        </w:rPr>
        <w:t>ules.</w:t>
      </w:r>
    </w:p>
    <w:p w:rsidR="00276823" w:rsidRDefault="00276823" w:rsidP="00276823">
      <w:pPr>
        <w:pStyle w:val="clausehead"/>
      </w:pPr>
      <w:bookmarkStart w:id="46" w:name="_Toc397072109"/>
      <w:bookmarkStart w:id="47" w:name="_Toc396816741"/>
      <w:bookmarkStart w:id="48" w:name="_Toc396815410"/>
      <w:bookmarkStart w:id="49" w:name="_Toc395259321"/>
      <w:bookmarkStart w:id="50" w:name="_Toc394502063"/>
      <w:bookmarkStart w:id="51" w:name="_Toc394397795"/>
      <w:bookmarkStart w:id="52" w:name="_Toc394391584"/>
      <w:bookmarkStart w:id="53" w:name="_Toc394391421"/>
      <w:bookmarkStart w:id="54" w:name="_Toc394329087"/>
      <w:bookmarkStart w:id="55" w:name="_Toc394329034"/>
      <w:bookmarkStart w:id="56" w:name="_Toc394328926"/>
      <w:bookmarkStart w:id="57" w:name="_Toc390866157"/>
      <w:bookmarkStart w:id="58" w:name="_Toc390866074"/>
      <w:bookmarkStart w:id="59" w:name="_Toc390179955"/>
      <w:bookmarkStart w:id="60" w:name="_Toc390155120"/>
      <w:bookmarkStart w:id="61" w:name="_Toc390154898"/>
      <w:bookmarkStart w:id="62" w:name="_Toc387748095"/>
      <w:bookmarkStart w:id="63" w:name="_Toc387748040"/>
      <w:bookmarkStart w:id="64" w:name="_Toc387747607"/>
      <w:bookmarkStart w:id="65" w:name="_Toc387747260"/>
      <w:bookmarkStart w:id="66" w:name="_Toc387746933"/>
      <w:bookmarkStart w:id="67" w:name="_Toc387228621"/>
      <w:bookmarkStart w:id="68" w:name="_Toc387228543"/>
      <w:bookmarkStart w:id="69" w:name="_Toc387228327"/>
      <w:bookmarkStart w:id="70" w:name="_Toc387228222"/>
      <w:bookmarkStart w:id="71" w:name="_Toc387228003"/>
      <w:bookmarkStart w:id="72" w:name="_Toc387227959"/>
      <w:bookmarkStart w:id="73" w:name="_Toc387227850"/>
      <w:bookmarkStart w:id="74" w:name="_Toc387227738"/>
      <w:bookmarkStart w:id="75" w:name="_Toc387227484"/>
      <w:bookmarkStart w:id="76" w:name="_Toc387227229"/>
      <w:bookmarkStart w:id="77" w:name="_Toc503865921"/>
      <w:r>
        <w:t>1.5—Approved forms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276823" w:rsidRDefault="00276823" w:rsidP="00276823">
      <w:pPr>
        <w:pStyle w:val="IndentedPara"/>
        <w:tabs>
          <w:tab w:val="left" w:pos="142"/>
        </w:tabs>
        <w:rPr>
          <w:sz w:val="24"/>
          <w:szCs w:val="24"/>
        </w:rPr>
      </w:pPr>
      <w:r>
        <w:rPr>
          <w:sz w:val="24"/>
          <w:szCs w:val="24"/>
        </w:rPr>
        <w:t>The forms contained in the Schedule to these Supplementary Rules are approved forms for the purposes shown.</w:t>
      </w:r>
    </w:p>
    <w:p w:rsidR="000C56A7" w:rsidRDefault="000C56A7" w:rsidP="00286083">
      <w:pPr>
        <w:pStyle w:val="Chapter"/>
      </w:pPr>
      <w:bookmarkStart w:id="78" w:name="_Toc503865922"/>
      <w:r w:rsidRPr="000C56A7">
        <w:t>Division 2</w:t>
      </w:r>
      <w:r w:rsidR="005D1FCC">
        <w:t>—Proceedings generally</w:t>
      </w:r>
      <w:bookmarkEnd w:id="78"/>
    </w:p>
    <w:p w:rsidR="0014480D" w:rsidRDefault="0014480D" w:rsidP="0014480D">
      <w:pPr>
        <w:pStyle w:val="IndentedPara"/>
        <w:jc w:val="both"/>
        <w:rPr>
          <w:sz w:val="24"/>
          <w:szCs w:val="24"/>
        </w:rPr>
      </w:pPr>
      <w:r w:rsidRPr="007170F8">
        <w:rPr>
          <w:sz w:val="24"/>
          <w:szCs w:val="24"/>
        </w:rPr>
        <w:t>[</w:t>
      </w:r>
      <w:proofErr w:type="gramStart"/>
      <w:r w:rsidR="002916E7">
        <w:rPr>
          <w:i/>
          <w:sz w:val="24"/>
          <w:szCs w:val="24"/>
        </w:rPr>
        <w:t>no</w:t>
      </w:r>
      <w:proofErr w:type="gramEnd"/>
      <w:r w:rsidR="002916E7">
        <w:rPr>
          <w:i/>
          <w:sz w:val="24"/>
          <w:szCs w:val="24"/>
        </w:rPr>
        <w:t xml:space="preserve"> supplementary</w:t>
      </w:r>
      <w:r w:rsidRPr="007170F8">
        <w:rPr>
          <w:i/>
          <w:sz w:val="24"/>
          <w:szCs w:val="24"/>
        </w:rPr>
        <w:t xml:space="preserve"> rule</w:t>
      </w:r>
      <w:r w:rsidRPr="007170F8">
        <w:rPr>
          <w:sz w:val="24"/>
          <w:szCs w:val="24"/>
        </w:rPr>
        <w:t>]</w:t>
      </w:r>
    </w:p>
    <w:p w:rsidR="0014480D" w:rsidRDefault="0014480D" w:rsidP="0014480D">
      <w:pPr>
        <w:pStyle w:val="Chapter"/>
      </w:pPr>
      <w:bookmarkStart w:id="79" w:name="_Toc503865923"/>
      <w:r>
        <w:t>Division 3</w:t>
      </w:r>
      <w:r w:rsidR="005D1FCC">
        <w:t>—Compromises and arrangements in relation to Part 5.1 bodies</w:t>
      </w:r>
      <w:bookmarkEnd w:id="79"/>
    </w:p>
    <w:p w:rsidR="0014480D" w:rsidRDefault="0014480D" w:rsidP="0014480D">
      <w:pPr>
        <w:pStyle w:val="IndentedPara"/>
        <w:jc w:val="both"/>
        <w:rPr>
          <w:sz w:val="24"/>
          <w:szCs w:val="24"/>
        </w:rPr>
      </w:pPr>
      <w:r w:rsidRPr="007170F8">
        <w:rPr>
          <w:sz w:val="24"/>
          <w:szCs w:val="24"/>
        </w:rPr>
        <w:t>[</w:t>
      </w:r>
      <w:proofErr w:type="gramStart"/>
      <w:r w:rsidRPr="007170F8">
        <w:rPr>
          <w:i/>
          <w:sz w:val="24"/>
          <w:szCs w:val="24"/>
        </w:rPr>
        <w:t>no</w:t>
      </w:r>
      <w:proofErr w:type="gramEnd"/>
      <w:r w:rsidRPr="007170F8">
        <w:rPr>
          <w:i/>
          <w:sz w:val="24"/>
          <w:szCs w:val="24"/>
        </w:rPr>
        <w:t xml:space="preserve"> s</w:t>
      </w:r>
      <w:r w:rsidR="002916E7">
        <w:rPr>
          <w:i/>
          <w:sz w:val="24"/>
          <w:szCs w:val="24"/>
        </w:rPr>
        <w:t>upplementary rule</w:t>
      </w:r>
      <w:r w:rsidRPr="007170F8">
        <w:rPr>
          <w:sz w:val="24"/>
          <w:szCs w:val="24"/>
        </w:rPr>
        <w:t>]</w:t>
      </w:r>
    </w:p>
    <w:p w:rsidR="0014480D" w:rsidRDefault="0014480D" w:rsidP="0014480D">
      <w:pPr>
        <w:pStyle w:val="Chapter"/>
      </w:pPr>
      <w:bookmarkStart w:id="80" w:name="_Toc503865924"/>
      <w:r>
        <w:t>Division 4</w:t>
      </w:r>
      <w:r w:rsidR="005D1FCC">
        <w:t>—Receivers and other controllers of corporation property (Part 5.2 of the Corporations Act)</w:t>
      </w:r>
      <w:bookmarkEnd w:id="80"/>
    </w:p>
    <w:p w:rsidR="0014480D" w:rsidRPr="007170F8" w:rsidRDefault="0014480D" w:rsidP="0014480D">
      <w:pPr>
        <w:pStyle w:val="IndentedPara"/>
        <w:jc w:val="both"/>
        <w:rPr>
          <w:sz w:val="24"/>
          <w:szCs w:val="24"/>
        </w:rPr>
      </w:pPr>
      <w:r w:rsidRPr="007170F8">
        <w:rPr>
          <w:sz w:val="24"/>
          <w:szCs w:val="24"/>
        </w:rPr>
        <w:t>[</w:t>
      </w:r>
      <w:proofErr w:type="gramStart"/>
      <w:r w:rsidRPr="007170F8">
        <w:rPr>
          <w:i/>
          <w:sz w:val="24"/>
          <w:szCs w:val="24"/>
        </w:rPr>
        <w:t>no</w:t>
      </w:r>
      <w:proofErr w:type="gramEnd"/>
      <w:r w:rsidRPr="007170F8">
        <w:rPr>
          <w:i/>
          <w:sz w:val="24"/>
          <w:szCs w:val="24"/>
        </w:rPr>
        <w:t xml:space="preserve"> </w:t>
      </w:r>
      <w:r w:rsidR="002916E7">
        <w:rPr>
          <w:i/>
          <w:sz w:val="24"/>
          <w:szCs w:val="24"/>
        </w:rPr>
        <w:t>supplementary rule</w:t>
      </w:r>
      <w:r w:rsidRPr="007170F8">
        <w:rPr>
          <w:sz w:val="24"/>
          <w:szCs w:val="24"/>
        </w:rPr>
        <w:t>]</w:t>
      </w:r>
    </w:p>
    <w:p w:rsidR="005B6098" w:rsidRDefault="0099689D" w:rsidP="00286083">
      <w:pPr>
        <w:pStyle w:val="Chapter"/>
      </w:pPr>
      <w:bookmarkStart w:id="81" w:name="_Toc503865925"/>
      <w:r>
        <w:t>Division</w:t>
      </w:r>
      <w:r w:rsidR="00593445">
        <w:t xml:space="preserve"> 5</w:t>
      </w:r>
      <w:r w:rsidR="009A6A0B">
        <w:t>—</w:t>
      </w:r>
      <w:r w:rsidR="00F50857">
        <w:t>Winding up proceedings</w:t>
      </w:r>
      <w:r w:rsidR="007F7400">
        <w:t xml:space="preserve"> (including oppression proceedings where winding up is sought)</w:t>
      </w:r>
      <w:bookmarkEnd w:id="81"/>
    </w:p>
    <w:p w:rsidR="00675156" w:rsidRDefault="00CF75A8" w:rsidP="00CF75A8">
      <w:pPr>
        <w:pStyle w:val="clausehead"/>
      </w:pPr>
      <w:bookmarkStart w:id="82" w:name="_Toc503865926"/>
      <w:r>
        <w:t>5.1—Method of fixing costs</w:t>
      </w:r>
      <w:bookmarkEnd w:id="82"/>
    </w:p>
    <w:p w:rsidR="00593445" w:rsidRDefault="00593445" w:rsidP="00CF75A8">
      <w:pPr>
        <w:pStyle w:val="IndentedPara"/>
      </w:pPr>
      <w:r>
        <w:t xml:space="preserve">When an order for the winding up of a company is made </w:t>
      </w:r>
      <w:r w:rsidR="001D14B4">
        <w:t>by the Court</w:t>
      </w:r>
      <w:r w:rsidR="004E7736">
        <w:t>,</w:t>
      </w:r>
      <w:r w:rsidR="00CF75A8">
        <w:t xml:space="preserve"> the </w:t>
      </w:r>
      <w:r>
        <w:t>plaintiff or a supporting creditor may apply to have the amount of its costs and disbursements fixed</w:t>
      </w:r>
      <w:r w:rsidR="005D56E7">
        <w:t>—</w:t>
      </w:r>
    </w:p>
    <w:p w:rsidR="00593445" w:rsidRDefault="001D14B4" w:rsidP="0057494E">
      <w:pPr>
        <w:pStyle w:val="Doublehangingindent"/>
        <w:rPr>
          <w:lang w:val="en-GB"/>
        </w:rPr>
      </w:pPr>
      <w:r>
        <w:rPr>
          <w:lang w:val="en-GB"/>
        </w:rPr>
        <w:t>(a)</w:t>
      </w:r>
      <w:r w:rsidR="00593445">
        <w:rPr>
          <w:lang w:val="en-GB"/>
        </w:rPr>
        <w:tab/>
      </w:r>
      <w:proofErr w:type="gramStart"/>
      <w:r w:rsidR="00593445">
        <w:rPr>
          <w:lang w:val="en-GB"/>
        </w:rPr>
        <w:t>by</w:t>
      </w:r>
      <w:proofErr w:type="gramEnd"/>
      <w:r w:rsidR="00593445">
        <w:rPr>
          <w:lang w:val="en-GB"/>
        </w:rPr>
        <w:t xml:space="preserve"> the Judge or Master making the winding up</w:t>
      </w:r>
      <w:r>
        <w:rPr>
          <w:lang w:val="en-GB"/>
        </w:rPr>
        <w:t xml:space="preserve"> order</w:t>
      </w:r>
      <w:r w:rsidR="00593445">
        <w:rPr>
          <w:lang w:val="en-GB"/>
        </w:rPr>
        <w:t xml:space="preserve"> at the time </w:t>
      </w:r>
      <w:r w:rsidR="0014480D">
        <w:rPr>
          <w:lang w:val="en-GB"/>
        </w:rPr>
        <w:tab/>
      </w:r>
      <w:r>
        <w:rPr>
          <w:lang w:val="en-GB"/>
        </w:rPr>
        <w:t>the</w:t>
      </w:r>
      <w:r w:rsidR="00593445">
        <w:rPr>
          <w:lang w:val="en-GB"/>
        </w:rPr>
        <w:t xml:space="preserve"> order</w:t>
      </w:r>
      <w:r>
        <w:rPr>
          <w:lang w:val="en-GB"/>
        </w:rPr>
        <w:t xml:space="preserve"> is made</w:t>
      </w:r>
      <w:r w:rsidR="00593445">
        <w:rPr>
          <w:lang w:val="en-GB"/>
        </w:rPr>
        <w:t>; or</w:t>
      </w:r>
    </w:p>
    <w:p w:rsidR="00593445" w:rsidRDefault="001D14B4" w:rsidP="0057494E">
      <w:pPr>
        <w:pStyle w:val="Doublehangingindent"/>
        <w:rPr>
          <w:lang w:val="en-GB"/>
        </w:rPr>
      </w:pPr>
      <w:r>
        <w:rPr>
          <w:lang w:val="en-GB"/>
        </w:rPr>
        <w:t>(b)</w:t>
      </w:r>
      <w:r w:rsidR="00593445">
        <w:rPr>
          <w:lang w:val="en-GB"/>
        </w:rPr>
        <w:tab/>
      </w:r>
      <w:proofErr w:type="gramStart"/>
      <w:r w:rsidR="00593445">
        <w:rPr>
          <w:lang w:val="en-GB"/>
        </w:rPr>
        <w:t>by</w:t>
      </w:r>
      <w:proofErr w:type="gramEnd"/>
      <w:r w:rsidR="00593445">
        <w:rPr>
          <w:lang w:val="en-GB"/>
        </w:rPr>
        <w:t xml:space="preserve"> a lump sum adjudication in the m</w:t>
      </w:r>
      <w:r>
        <w:rPr>
          <w:lang w:val="en-GB"/>
        </w:rPr>
        <w:t xml:space="preserve">anner set out in </w:t>
      </w:r>
      <w:proofErr w:type="spellStart"/>
      <w:r w:rsidR="005C3DC5">
        <w:rPr>
          <w:lang w:val="en-GB"/>
        </w:rPr>
        <w:t>subrule</w:t>
      </w:r>
      <w:proofErr w:type="spellEnd"/>
      <w:r w:rsidR="005C3DC5">
        <w:rPr>
          <w:lang w:val="en-GB"/>
        </w:rPr>
        <w:t xml:space="preserve"> 5.4</w:t>
      </w:r>
      <w:r w:rsidR="00593445">
        <w:rPr>
          <w:lang w:val="en-GB"/>
        </w:rPr>
        <w:t>; or</w:t>
      </w:r>
    </w:p>
    <w:p w:rsidR="00593445" w:rsidRDefault="00675156" w:rsidP="0057494E">
      <w:pPr>
        <w:pStyle w:val="Doublehangingindent"/>
        <w:rPr>
          <w:i/>
          <w:lang w:val="en-GB"/>
        </w:rPr>
      </w:pPr>
      <w:r>
        <w:rPr>
          <w:lang w:val="en-GB"/>
        </w:rPr>
        <w:t>(c)</w:t>
      </w:r>
      <w:r w:rsidR="00593445">
        <w:rPr>
          <w:lang w:val="en-GB"/>
        </w:rPr>
        <w:tab/>
      </w:r>
      <w:proofErr w:type="gramStart"/>
      <w:r w:rsidR="00593445">
        <w:rPr>
          <w:lang w:val="en-GB"/>
        </w:rPr>
        <w:t>in</w:t>
      </w:r>
      <w:proofErr w:type="gramEnd"/>
      <w:r w:rsidR="00593445">
        <w:rPr>
          <w:lang w:val="en-GB"/>
        </w:rPr>
        <w:t xml:space="preserve"> the ordinary way under Part 3 of Chapter 12 of the </w:t>
      </w:r>
      <w:r w:rsidR="00593445" w:rsidRPr="002C0B75">
        <w:rPr>
          <w:i/>
          <w:lang w:val="en-GB"/>
        </w:rPr>
        <w:t>Supreme</w:t>
      </w:r>
      <w:r w:rsidR="005D56E7">
        <w:rPr>
          <w:i/>
          <w:lang w:val="en-GB"/>
        </w:rPr>
        <w:tab/>
      </w:r>
      <w:r w:rsidR="00593445" w:rsidRPr="002C0B75">
        <w:rPr>
          <w:i/>
          <w:lang w:val="en-GB"/>
        </w:rPr>
        <w:t>Court Civil Rules 2006</w:t>
      </w:r>
      <w:r w:rsidR="00CF75A8">
        <w:rPr>
          <w:i/>
          <w:lang w:val="en-GB"/>
        </w:rPr>
        <w:t>.</w:t>
      </w:r>
    </w:p>
    <w:p w:rsidR="00CF75A8" w:rsidRDefault="00CF75A8" w:rsidP="00CF75A8">
      <w:pPr>
        <w:pStyle w:val="clausehead"/>
      </w:pPr>
      <w:bookmarkStart w:id="83" w:name="_Toc503865927"/>
      <w:r>
        <w:t>5.2—Costs fixed at time of order</w:t>
      </w:r>
      <w:bookmarkEnd w:id="83"/>
    </w:p>
    <w:p w:rsidR="00593445" w:rsidRDefault="00675156" w:rsidP="00CF75A8">
      <w:pPr>
        <w:pStyle w:val="IndentedPara"/>
      </w:pPr>
      <w:r>
        <w:t xml:space="preserve">Under </w:t>
      </w:r>
      <w:proofErr w:type="spellStart"/>
      <w:r>
        <w:t>subrule</w:t>
      </w:r>
      <w:proofErr w:type="spellEnd"/>
      <w:r>
        <w:t xml:space="preserve"> 5.</w:t>
      </w:r>
      <w:r w:rsidR="005C3DC5">
        <w:t>1</w:t>
      </w:r>
      <w:r w:rsidR="004E7736">
        <w:t>(</w:t>
      </w:r>
      <w:r>
        <w:t>a)</w:t>
      </w:r>
      <w:r w:rsidR="004E7736">
        <w:t>,</w:t>
      </w:r>
      <w:r w:rsidR="00593445">
        <w:t xml:space="preserve"> the total of the costs and disbursements will be fixed at the following amounts without the need to present any details of the costs or disbursements to the Court</w:t>
      </w:r>
      <w:r w:rsidR="00791AF3">
        <w:t xml:space="preserve"> when the application was made on or after 1 October 2014</w:t>
      </w:r>
      <w:r w:rsidR="004E7736">
        <w:t>—</w:t>
      </w:r>
    </w:p>
    <w:p w:rsidR="00593445" w:rsidRDefault="00675156" w:rsidP="0057494E">
      <w:pPr>
        <w:pStyle w:val="Doublehangingindent"/>
        <w:rPr>
          <w:lang w:val="en-GB"/>
        </w:rPr>
      </w:pPr>
      <w:r>
        <w:rPr>
          <w:lang w:val="en-GB"/>
        </w:rPr>
        <w:t>(a)</w:t>
      </w:r>
      <w:r w:rsidR="00593445">
        <w:rPr>
          <w:lang w:val="en-GB"/>
        </w:rPr>
        <w:tab/>
        <w:t>Plaintiff's costs when the plaintiff is not the company being wound up and that company was trading in South Australia</w:t>
      </w:r>
      <w:r w:rsidR="005C3DC5">
        <w:t>—</w:t>
      </w:r>
      <w:r w:rsidR="00593445">
        <w:rPr>
          <w:lang w:val="en-GB"/>
        </w:rPr>
        <w:t>$</w:t>
      </w:r>
      <w:r w:rsidR="00B72DB8">
        <w:rPr>
          <w:lang w:val="en-GB"/>
        </w:rPr>
        <w:t>5,445</w:t>
      </w:r>
      <w:r w:rsidR="00593445">
        <w:rPr>
          <w:lang w:val="en-GB"/>
        </w:rPr>
        <w:t xml:space="preserve"> plus the filing fee;</w:t>
      </w:r>
    </w:p>
    <w:p w:rsidR="00593445" w:rsidRDefault="00675156" w:rsidP="0057494E">
      <w:pPr>
        <w:pStyle w:val="Doublehangingindent"/>
        <w:rPr>
          <w:lang w:val="en-GB"/>
        </w:rPr>
      </w:pPr>
      <w:r>
        <w:rPr>
          <w:lang w:val="en-GB"/>
        </w:rPr>
        <w:t>(b)</w:t>
      </w:r>
      <w:r w:rsidR="00593445">
        <w:rPr>
          <w:lang w:val="en-GB"/>
        </w:rPr>
        <w:tab/>
        <w:t>Plaintiff's costs when the plaintiff is not the company being wound up and that company was not trading in South Australia</w:t>
      </w:r>
      <w:r w:rsidR="005C3DC5">
        <w:t xml:space="preserve">— </w:t>
      </w:r>
      <w:r w:rsidR="00593445">
        <w:rPr>
          <w:lang w:val="en-GB"/>
        </w:rPr>
        <w:t>$5,</w:t>
      </w:r>
      <w:r w:rsidR="00B72DB8">
        <w:rPr>
          <w:lang w:val="en-GB"/>
        </w:rPr>
        <w:t>860</w:t>
      </w:r>
      <w:r w:rsidR="00593445">
        <w:rPr>
          <w:lang w:val="en-GB"/>
        </w:rPr>
        <w:t xml:space="preserve"> plus the filing fee (allowance for advertising)</w:t>
      </w:r>
      <w:r w:rsidR="004E7736">
        <w:rPr>
          <w:lang w:val="en-GB"/>
        </w:rPr>
        <w:t>;</w:t>
      </w:r>
    </w:p>
    <w:p w:rsidR="00593445" w:rsidRDefault="00675156" w:rsidP="0057494E">
      <w:pPr>
        <w:pStyle w:val="Doublehangingindent"/>
        <w:rPr>
          <w:lang w:val="en-GB"/>
        </w:rPr>
      </w:pPr>
      <w:r>
        <w:rPr>
          <w:lang w:val="en-GB"/>
        </w:rPr>
        <w:t>(c)</w:t>
      </w:r>
      <w:r w:rsidR="00593445">
        <w:rPr>
          <w:lang w:val="en-GB"/>
        </w:rPr>
        <w:tab/>
        <w:t>Supporting creditor awarded costs</w:t>
      </w:r>
      <w:r w:rsidR="005C3DC5">
        <w:t>—</w:t>
      </w:r>
      <w:r w:rsidR="00593445">
        <w:rPr>
          <w:lang w:val="en-GB"/>
        </w:rPr>
        <w:t xml:space="preserve"> $1,</w:t>
      </w:r>
      <w:r w:rsidR="00B72DB8">
        <w:rPr>
          <w:lang w:val="en-GB"/>
        </w:rPr>
        <w:t>390</w:t>
      </w:r>
      <w:r w:rsidR="00593445">
        <w:rPr>
          <w:lang w:val="en-GB"/>
        </w:rPr>
        <w:t xml:space="preserve"> (when one set of costs is awarded to more than one supporting creditor there is to be no increase in this item);</w:t>
      </w:r>
    </w:p>
    <w:p w:rsidR="00593445" w:rsidRDefault="00675156" w:rsidP="0057494E">
      <w:pPr>
        <w:pStyle w:val="Doublehangingindent"/>
        <w:rPr>
          <w:lang w:val="en-GB"/>
        </w:rPr>
      </w:pPr>
      <w:r>
        <w:rPr>
          <w:lang w:val="en-GB"/>
        </w:rPr>
        <w:t>(d)</w:t>
      </w:r>
      <w:r w:rsidR="00593445">
        <w:rPr>
          <w:lang w:val="en-GB"/>
        </w:rPr>
        <w:tab/>
        <w:t xml:space="preserve">Supporting creditor is substituted as plaintiff— any amount fixed under </w:t>
      </w:r>
      <w:r>
        <w:rPr>
          <w:lang w:val="en-GB"/>
        </w:rPr>
        <w:t>paragraph (c)</w:t>
      </w:r>
      <w:r w:rsidR="00593445">
        <w:rPr>
          <w:lang w:val="en-GB"/>
        </w:rPr>
        <w:t xml:space="preserve"> plus $1,</w:t>
      </w:r>
      <w:r w:rsidR="00B72DB8">
        <w:rPr>
          <w:lang w:val="en-GB"/>
        </w:rPr>
        <w:t>665</w:t>
      </w:r>
      <w:r w:rsidR="00593445">
        <w:rPr>
          <w:lang w:val="en-GB"/>
        </w:rPr>
        <w:t>.</w:t>
      </w:r>
    </w:p>
    <w:p w:rsidR="00CF75A8" w:rsidRDefault="003F56EA" w:rsidP="00CF75A8">
      <w:pPr>
        <w:pStyle w:val="clausehead"/>
      </w:pPr>
      <w:bookmarkStart w:id="84" w:name="_Toc503865928"/>
      <w:r>
        <w:t>5</w:t>
      </w:r>
      <w:r w:rsidR="00CF75A8">
        <w:t>.3—Variation in costs</w:t>
      </w:r>
      <w:bookmarkEnd w:id="84"/>
    </w:p>
    <w:p w:rsidR="00593445" w:rsidRDefault="004E7736" w:rsidP="00CF75A8">
      <w:pPr>
        <w:pStyle w:val="IndentedPara"/>
      </w:pPr>
      <w:r>
        <w:t>W</w:t>
      </w:r>
      <w:r w:rsidR="00593445">
        <w:t xml:space="preserve">here the work done in obtaining a winding up order varies significantly from that generally described in </w:t>
      </w:r>
      <w:proofErr w:type="spellStart"/>
      <w:r w:rsidR="00675156">
        <w:t>subrule</w:t>
      </w:r>
      <w:proofErr w:type="spellEnd"/>
      <w:r w:rsidR="00675156">
        <w:t xml:space="preserve"> 5.2</w:t>
      </w:r>
      <w:r w:rsidR="00593445">
        <w:t xml:space="preserve">, the party seeking a costs order may request the Court on the making of the winding up order to allow a lump sum either more or less than those set out in </w:t>
      </w:r>
      <w:proofErr w:type="spellStart"/>
      <w:r w:rsidR="00675156">
        <w:t>subrule</w:t>
      </w:r>
      <w:proofErr w:type="spellEnd"/>
      <w:r w:rsidR="00675156">
        <w:t xml:space="preserve"> 5.2</w:t>
      </w:r>
      <w:r w:rsidR="00593445">
        <w:t xml:space="preserve"> to reflect the work actually done in obtaining the order.</w:t>
      </w:r>
    </w:p>
    <w:p w:rsidR="00CF75A8" w:rsidRPr="00CF75A8" w:rsidRDefault="00CF75A8" w:rsidP="00CF75A8">
      <w:pPr>
        <w:pStyle w:val="clausehead"/>
      </w:pPr>
      <w:bookmarkStart w:id="85" w:name="_Toc503865929"/>
      <w:r>
        <w:t>5.4—Lump sum adjudication</w:t>
      </w:r>
      <w:bookmarkEnd w:id="85"/>
    </w:p>
    <w:p w:rsidR="00F50857" w:rsidRDefault="00F50857" w:rsidP="00CF75A8">
      <w:pPr>
        <w:pStyle w:val="IndentedPara"/>
      </w:pPr>
      <w:r>
        <w:t xml:space="preserve">To obtain an adjudication for a lump sum under </w:t>
      </w:r>
      <w:proofErr w:type="spellStart"/>
      <w:r>
        <w:t>subrule</w:t>
      </w:r>
      <w:proofErr w:type="spellEnd"/>
      <w:r>
        <w:t xml:space="preserve"> </w:t>
      </w:r>
      <w:r w:rsidR="003F56EA">
        <w:t>5.1(b),</w:t>
      </w:r>
      <w:r>
        <w:t xml:space="preserve"> the party should lodge a bill in the Registry in form 24.</w:t>
      </w:r>
    </w:p>
    <w:p w:rsidR="00CF75A8" w:rsidRPr="00CF75A8" w:rsidRDefault="00CF75A8" w:rsidP="00CF75A8">
      <w:pPr>
        <w:pStyle w:val="clausehead"/>
      </w:pPr>
      <w:bookmarkStart w:id="86" w:name="_Toc503865930"/>
      <w:r>
        <w:t>5.5—Percentage increase</w:t>
      </w:r>
      <w:bookmarkEnd w:id="86"/>
    </w:p>
    <w:p w:rsidR="00593445" w:rsidRDefault="00593445" w:rsidP="00CF75A8">
      <w:pPr>
        <w:pStyle w:val="IndentedPara"/>
      </w:pPr>
      <w:r>
        <w:t xml:space="preserve">When any percentage increase is allowed </w:t>
      </w:r>
      <w:r w:rsidR="00B72DB8">
        <w:t xml:space="preserve">on or after 1 July 2015 </w:t>
      </w:r>
      <w:r>
        <w:t xml:space="preserve">on Schedule 2 to the </w:t>
      </w:r>
      <w:r w:rsidRPr="003F56EA">
        <w:rPr>
          <w:i/>
        </w:rPr>
        <w:t xml:space="preserve">Supreme Court Civil </w:t>
      </w:r>
      <w:r w:rsidR="003F56EA" w:rsidRPr="003F56EA">
        <w:rPr>
          <w:i/>
        </w:rPr>
        <w:t>Supplementary Rules 2014</w:t>
      </w:r>
      <w:r w:rsidR="001D14B4">
        <w:t>—</w:t>
      </w:r>
      <w:r>
        <w:t xml:space="preserve"> that percentage increase is to be added to the lump sum amounts in this </w:t>
      </w:r>
      <w:r w:rsidR="003F56EA">
        <w:t>Division</w:t>
      </w:r>
      <w:r>
        <w:t xml:space="preserve"> (not including filing fees) when orders for winding up are made on or after the date on which the increase takes effect.</w:t>
      </w:r>
    </w:p>
    <w:p w:rsidR="00CF75A8" w:rsidRPr="00CF75A8" w:rsidRDefault="00CF75A8" w:rsidP="00CF75A8">
      <w:pPr>
        <w:pStyle w:val="clausehead"/>
      </w:pPr>
      <w:bookmarkStart w:id="87" w:name="_Toc503865931"/>
      <w:r>
        <w:t>5.6—Discretion</w:t>
      </w:r>
      <w:bookmarkEnd w:id="87"/>
    </w:p>
    <w:p w:rsidR="00593445" w:rsidRDefault="00593445" w:rsidP="00CF75A8">
      <w:pPr>
        <w:pStyle w:val="IndentedPara"/>
      </w:pPr>
      <w:r>
        <w:t>When a party seeks that</w:t>
      </w:r>
      <w:r w:rsidR="00CA0F5A">
        <w:t xml:space="preserve"> costs be fixed under paragraph</w:t>
      </w:r>
      <w:r>
        <w:t xml:space="preserve"> </w:t>
      </w:r>
      <w:r w:rsidR="003F56EA">
        <w:t>(a)</w:t>
      </w:r>
      <w:r>
        <w:t xml:space="preserve"> or </w:t>
      </w:r>
      <w:r w:rsidR="003F56EA">
        <w:t xml:space="preserve">(b) of </w:t>
      </w:r>
      <w:proofErr w:type="spellStart"/>
      <w:r w:rsidR="003F56EA">
        <w:t>subrule</w:t>
      </w:r>
      <w:proofErr w:type="spellEnd"/>
      <w:r w:rsidR="003F56EA">
        <w:t xml:space="preserve"> 5.1</w:t>
      </w:r>
      <w:r w:rsidR="001D14B4">
        <w:t>—</w:t>
      </w:r>
      <w:r>
        <w:t xml:space="preserve"> the Court retains a discretion to require that the costs b</w:t>
      </w:r>
      <w:r w:rsidR="003F56EA">
        <w:t>e fixed under paragraph (c)</w:t>
      </w:r>
      <w:r>
        <w:t>.</w:t>
      </w:r>
    </w:p>
    <w:p w:rsidR="00CF75A8" w:rsidRPr="00CF75A8" w:rsidRDefault="00CF75A8" w:rsidP="00CF75A8">
      <w:pPr>
        <w:pStyle w:val="clausehead"/>
      </w:pPr>
      <w:bookmarkStart w:id="88" w:name="_Toc503865932"/>
      <w:r>
        <w:t>5.7—Applicat</w:t>
      </w:r>
      <w:r w:rsidR="00D83213">
        <w:t>i</w:t>
      </w:r>
      <w:r>
        <w:t>on to set aside</w:t>
      </w:r>
      <w:bookmarkEnd w:id="88"/>
      <w:r>
        <w:t xml:space="preserve"> </w:t>
      </w:r>
    </w:p>
    <w:p w:rsidR="00593445" w:rsidRDefault="00593445" w:rsidP="00CF75A8">
      <w:pPr>
        <w:pStyle w:val="IndentedPara"/>
      </w:pPr>
      <w:r>
        <w:t xml:space="preserve">When the costs </w:t>
      </w:r>
      <w:r w:rsidR="00CA0F5A">
        <w:t>have been fixed under paragraph</w:t>
      </w:r>
      <w:r>
        <w:t xml:space="preserve"> </w:t>
      </w:r>
      <w:r w:rsidR="003F56EA">
        <w:t xml:space="preserve">(a) or (b) of </w:t>
      </w:r>
      <w:proofErr w:type="spellStart"/>
      <w:r w:rsidR="003F56EA">
        <w:t>subrule</w:t>
      </w:r>
      <w:proofErr w:type="spellEnd"/>
      <w:r w:rsidR="003F56EA">
        <w:t xml:space="preserve"> 5.1</w:t>
      </w:r>
      <w:r w:rsidR="001D14B4">
        <w:t xml:space="preserve">— </w:t>
      </w:r>
      <w:r>
        <w:t xml:space="preserve">a liquidator or other interested party may apply to have the order or </w:t>
      </w:r>
      <w:proofErr w:type="spellStart"/>
      <w:r>
        <w:t>al</w:t>
      </w:r>
      <w:r w:rsidR="001D14B4">
        <w:t>locatur</w:t>
      </w:r>
      <w:proofErr w:type="spellEnd"/>
      <w:r w:rsidR="001D14B4">
        <w:t xml:space="preserve"> set aside on the ground</w:t>
      </w:r>
      <w:r>
        <w:t xml:space="preserve"> tha</w:t>
      </w:r>
      <w:r w:rsidR="001D14B4">
        <w:t>t the costs fixed are excessive</w:t>
      </w:r>
      <w:r>
        <w:t xml:space="preserve"> and to have the costs fixed under paragraph</w:t>
      </w:r>
      <w:r w:rsidR="00CF75A8">
        <w:t> </w:t>
      </w:r>
      <w:r w:rsidR="001D14B4">
        <w:t>(c)</w:t>
      </w:r>
      <w:r>
        <w:t>.</w:t>
      </w:r>
    </w:p>
    <w:p w:rsidR="0014480D" w:rsidRDefault="0014480D" w:rsidP="00593445">
      <w:pPr>
        <w:pStyle w:val="Chapter"/>
      </w:pPr>
      <w:bookmarkStart w:id="89" w:name="_Toc503865933"/>
      <w:r>
        <w:t>Division 6</w:t>
      </w:r>
      <w:r w:rsidR="00992D7F">
        <w:t>—Provisional liquidators (Part 5.4</w:t>
      </w:r>
      <w:r w:rsidR="00F228E7">
        <w:t>B</w:t>
      </w:r>
      <w:r w:rsidR="00992D7F">
        <w:t xml:space="preserve"> of the Corporations Act)</w:t>
      </w:r>
      <w:bookmarkEnd w:id="89"/>
    </w:p>
    <w:p w:rsidR="0014480D" w:rsidRPr="007170F8" w:rsidRDefault="0014480D" w:rsidP="0014480D">
      <w:pPr>
        <w:pStyle w:val="IndentedPara"/>
        <w:jc w:val="both"/>
        <w:rPr>
          <w:sz w:val="24"/>
          <w:szCs w:val="24"/>
        </w:rPr>
      </w:pPr>
      <w:r w:rsidRPr="007170F8">
        <w:rPr>
          <w:sz w:val="24"/>
          <w:szCs w:val="24"/>
        </w:rPr>
        <w:t>[</w:t>
      </w:r>
      <w:proofErr w:type="gramStart"/>
      <w:r w:rsidRPr="007170F8">
        <w:rPr>
          <w:i/>
          <w:sz w:val="24"/>
          <w:szCs w:val="24"/>
        </w:rPr>
        <w:t>no</w:t>
      </w:r>
      <w:proofErr w:type="gramEnd"/>
      <w:r w:rsidRPr="007170F8">
        <w:rPr>
          <w:i/>
          <w:sz w:val="24"/>
          <w:szCs w:val="24"/>
        </w:rPr>
        <w:t xml:space="preserve"> s</w:t>
      </w:r>
      <w:r w:rsidR="002916E7">
        <w:rPr>
          <w:i/>
          <w:sz w:val="24"/>
          <w:szCs w:val="24"/>
        </w:rPr>
        <w:t>upplementary rule</w:t>
      </w:r>
      <w:r w:rsidRPr="007170F8">
        <w:rPr>
          <w:sz w:val="24"/>
          <w:szCs w:val="24"/>
        </w:rPr>
        <w:t>]</w:t>
      </w:r>
    </w:p>
    <w:p w:rsidR="00593445" w:rsidRDefault="00593445" w:rsidP="00593445">
      <w:pPr>
        <w:pStyle w:val="Chapter"/>
      </w:pPr>
      <w:bookmarkStart w:id="90" w:name="_Toc503865934"/>
      <w:r>
        <w:t>Division 7—Liquidators</w:t>
      </w:r>
      <w:bookmarkEnd w:id="90"/>
    </w:p>
    <w:p w:rsidR="00593445" w:rsidRDefault="00CF75A8" w:rsidP="00CF75A8">
      <w:pPr>
        <w:pStyle w:val="clausehead"/>
      </w:pPr>
      <w:bookmarkStart w:id="91" w:name="_Toc503865935"/>
      <w:r>
        <w:t>7.1—Application for release</w:t>
      </w:r>
      <w:bookmarkEnd w:id="91"/>
    </w:p>
    <w:p w:rsidR="00F50857" w:rsidRDefault="00F50857" w:rsidP="00CF75A8">
      <w:pPr>
        <w:pStyle w:val="IndentedPara"/>
      </w:pPr>
      <w:r>
        <w:t xml:space="preserve">On an application for release of a liquidator the particulars provided </w:t>
      </w:r>
      <w:r w:rsidR="0014480D">
        <w:t>are to</w:t>
      </w:r>
      <w:r>
        <w:t xml:space="preserve"> show</w:t>
      </w:r>
      <w:r w:rsidR="0014480D">
        <w:t>—</w:t>
      </w:r>
    </w:p>
    <w:p w:rsidR="00F50857" w:rsidRDefault="0014480D" w:rsidP="0057494E">
      <w:pPr>
        <w:pStyle w:val="Doublehangingindent"/>
        <w:rPr>
          <w:lang w:val="en-GB"/>
        </w:rPr>
      </w:pPr>
      <w:r>
        <w:rPr>
          <w:lang w:val="en-GB"/>
        </w:rPr>
        <w:t>(a)</w:t>
      </w:r>
      <w:r w:rsidR="00F50857">
        <w:rPr>
          <w:lang w:val="en-GB"/>
        </w:rPr>
        <w:tab/>
      </w:r>
      <w:proofErr w:type="gramStart"/>
      <w:r>
        <w:rPr>
          <w:lang w:val="en-GB"/>
        </w:rPr>
        <w:t>t</w:t>
      </w:r>
      <w:r w:rsidR="00F50857">
        <w:rPr>
          <w:lang w:val="en-GB"/>
        </w:rPr>
        <w:t>he</w:t>
      </w:r>
      <w:proofErr w:type="gramEnd"/>
      <w:r w:rsidR="00F50857">
        <w:rPr>
          <w:lang w:val="en-GB"/>
        </w:rPr>
        <w:t xml:space="preserve"> means by which the liquidator's, and any provisional liquidator's, remuneration has been fixed</w:t>
      </w:r>
      <w:r>
        <w:rPr>
          <w:lang w:val="en-GB"/>
        </w:rPr>
        <w:t>;</w:t>
      </w:r>
    </w:p>
    <w:p w:rsidR="00F50857" w:rsidRDefault="0014480D" w:rsidP="0057494E">
      <w:pPr>
        <w:pStyle w:val="Doublehangingindent"/>
        <w:rPr>
          <w:lang w:val="en-GB"/>
        </w:rPr>
      </w:pPr>
      <w:r>
        <w:rPr>
          <w:lang w:val="en-GB"/>
        </w:rPr>
        <w:t>(b)</w:t>
      </w:r>
      <w:r>
        <w:rPr>
          <w:lang w:val="en-GB"/>
        </w:rPr>
        <w:tab/>
      </w:r>
      <w:proofErr w:type="gramStart"/>
      <w:r>
        <w:rPr>
          <w:lang w:val="en-GB"/>
        </w:rPr>
        <w:t>t</w:t>
      </w:r>
      <w:r w:rsidR="00F50857">
        <w:rPr>
          <w:lang w:val="en-GB"/>
        </w:rPr>
        <w:t>he</w:t>
      </w:r>
      <w:proofErr w:type="gramEnd"/>
      <w:r w:rsidR="00F50857">
        <w:rPr>
          <w:lang w:val="en-GB"/>
        </w:rPr>
        <w:t xml:space="preserve"> amount and date of each payment of remuneration to the liquidator</w:t>
      </w:r>
      <w:r>
        <w:rPr>
          <w:lang w:val="en-GB"/>
        </w:rPr>
        <w:t>; and</w:t>
      </w:r>
    </w:p>
    <w:p w:rsidR="00F50857" w:rsidRDefault="0014480D" w:rsidP="0057494E">
      <w:pPr>
        <w:pStyle w:val="Doublehangingindent"/>
        <w:rPr>
          <w:lang w:val="en-GB"/>
        </w:rPr>
      </w:pPr>
      <w:r>
        <w:rPr>
          <w:lang w:val="en-GB"/>
        </w:rPr>
        <w:t>(c)</w:t>
      </w:r>
      <w:r w:rsidR="00F50857">
        <w:rPr>
          <w:lang w:val="en-GB"/>
        </w:rPr>
        <w:tab/>
      </w:r>
      <w:proofErr w:type="gramStart"/>
      <w:r>
        <w:rPr>
          <w:lang w:val="en-GB"/>
        </w:rPr>
        <w:t>t</w:t>
      </w:r>
      <w:r w:rsidR="00F50857">
        <w:rPr>
          <w:lang w:val="en-GB"/>
        </w:rPr>
        <w:t>he</w:t>
      </w:r>
      <w:proofErr w:type="gramEnd"/>
      <w:r w:rsidR="00F50857">
        <w:rPr>
          <w:lang w:val="en-GB"/>
        </w:rPr>
        <w:t xml:space="preserve"> amount and date of each payment of costs to lawyers and other agents made by the liquidator and whether the amounts of such costs have been fixed by th</w:t>
      </w:r>
      <w:r>
        <w:rPr>
          <w:lang w:val="en-GB"/>
        </w:rPr>
        <w:t>e</w:t>
      </w:r>
      <w:r w:rsidR="00F50857">
        <w:rPr>
          <w:lang w:val="en-GB"/>
        </w:rPr>
        <w:t xml:space="preserve"> Court.</w:t>
      </w:r>
    </w:p>
    <w:p w:rsidR="00CF75A8" w:rsidRDefault="00CF75A8" w:rsidP="00CF75A8">
      <w:pPr>
        <w:pStyle w:val="clausehead"/>
      </w:pPr>
      <w:bookmarkStart w:id="92" w:name="_Toc503865936"/>
      <w:r>
        <w:t>7.2—Application to fix remuneration</w:t>
      </w:r>
      <w:bookmarkEnd w:id="92"/>
    </w:p>
    <w:p w:rsidR="00F50857" w:rsidRPr="00CA7543" w:rsidRDefault="00675156" w:rsidP="004E7736">
      <w:pPr>
        <w:pStyle w:val="Hangindent"/>
        <w:rPr>
          <w:lang w:val="en-GB"/>
        </w:rPr>
      </w:pPr>
      <w:r>
        <w:rPr>
          <w:lang w:val="en-GB"/>
        </w:rPr>
        <w:t>(1)</w:t>
      </w:r>
      <w:r>
        <w:rPr>
          <w:lang w:val="en-GB"/>
        </w:rPr>
        <w:tab/>
      </w:r>
      <w:r w:rsidR="00F50857">
        <w:rPr>
          <w:lang w:val="en-GB"/>
        </w:rPr>
        <w:t>When a provisional liquidator or a liquidator seeks to have his</w:t>
      </w:r>
      <w:r w:rsidR="00CA7543">
        <w:rPr>
          <w:lang w:val="en-GB"/>
        </w:rPr>
        <w:t xml:space="preserve"> or </w:t>
      </w:r>
      <w:r w:rsidR="00F50857">
        <w:rPr>
          <w:lang w:val="en-GB"/>
        </w:rPr>
        <w:t xml:space="preserve">her remuneration fixed by the Court pursuant to section 473 of the </w:t>
      </w:r>
      <w:r w:rsidR="00F50857">
        <w:rPr>
          <w:i/>
          <w:iCs/>
          <w:lang w:val="en-GB"/>
        </w:rPr>
        <w:t>Corporations Act</w:t>
      </w:r>
      <w:r w:rsidR="00CA7543">
        <w:rPr>
          <w:iCs/>
          <w:lang w:val="en-GB"/>
        </w:rPr>
        <w:t>—</w:t>
      </w:r>
    </w:p>
    <w:p w:rsidR="00F50857" w:rsidRDefault="00675156" w:rsidP="0057494E">
      <w:pPr>
        <w:pStyle w:val="Doublehangingindent"/>
        <w:rPr>
          <w:lang w:val="en-GB"/>
        </w:rPr>
      </w:pPr>
      <w:r>
        <w:rPr>
          <w:lang w:val="en-GB"/>
        </w:rPr>
        <w:t>(a)</w:t>
      </w:r>
      <w:r w:rsidR="00F50857">
        <w:rPr>
          <w:lang w:val="en-GB"/>
        </w:rPr>
        <w:tab/>
      </w:r>
      <w:proofErr w:type="gramStart"/>
      <w:r w:rsidR="00CA7543">
        <w:rPr>
          <w:lang w:val="en-GB"/>
        </w:rPr>
        <w:t>t</w:t>
      </w:r>
      <w:r w:rsidR="00F50857">
        <w:rPr>
          <w:lang w:val="en-GB"/>
        </w:rPr>
        <w:t>he</w:t>
      </w:r>
      <w:proofErr w:type="gramEnd"/>
      <w:r w:rsidR="00F50857">
        <w:rPr>
          <w:lang w:val="en-GB"/>
        </w:rPr>
        <w:t xml:space="preserve"> appropriate originating process </w:t>
      </w:r>
      <w:r w:rsidR="00791AF3">
        <w:rPr>
          <w:lang w:val="en-GB"/>
        </w:rPr>
        <w:t>is to</w:t>
      </w:r>
      <w:r w:rsidR="00F50857">
        <w:rPr>
          <w:lang w:val="en-GB"/>
        </w:rPr>
        <w:t xml:space="preserve"> be issued and lodged with the Court</w:t>
      </w:r>
      <w:r w:rsidR="00CA7543">
        <w:rPr>
          <w:lang w:val="en-GB"/>
        </w:rPr>
        <w:t>;</w:t>
      </w:r>
    </w:p>
    <w:p w:rsidR="00F50857" w:rsidRDefault="00675156" w:rsidP="0057494E">
      <w:pPr>
        <w:pStyle w:val="Doublehangingindent"/>
        <w:rPr>
          <w:lang w:val="en-GB"/>
        </w:rPr>
      </w:pPr>
      <w:r>
        <w:rPr>
          <w:lang w:val="en-GB"/>
        </w:rPr>
        <w:t>(b)</w:t>
      </w:r>
      <w:r w:rsidR="00F50857">
        <w:rPr>
          <w:lang w:val="en-GB"/>
        </w:rPr>
        <w:tab/>
      </w:r>
      <w:proofErr w:type="gramStart"/>
      <w:r w:rsidR="00CA7543">
        <w:rPr>
          <w:lang w:val="en-GB"/>
        </w:rPr>
        <w:t>a</w:t>
      </w:r>
      <w:r w:rsidR="00F50857">
        <w:rPr>
          <w:lang w:val="en-GB"/>
        </w:rPr>
        <w:t>n</w:t>
      </w:r>
      <w:proofErr w:type="gramEnd"/>
      <w:r w:rsidR="00F50857">
        <w:rPr>
          <w:lang w:val="en-GB"/>
        </w:rPr>
        <w:t xml:space="preserve"> affidavit </w:t>
      </w:r>
      <w:r w:rsidR="00CA7543">
        <w:rPr>
          <w:lang w:val="en-GB"/>
        </w:rPr>
        <w:t>is to</w:t>
      </w:r>
      <w:r w:rsidR="00F50857">
        <w:rPr>
          <w:lang w:val="en-GB"/>
        </w:rPr>
        <w:t xml:space="preserve"> be filed</w:t>
      </w:r>
      <w:r w:rsidR="00CA7543">
        <w:rPr>
          <w:lang w:val="en-GB"/>
        </w:rPr>
        <w:t>—</w:t>
      </w:r>
    </w:p>
    <w:p w:rsidR="00F50857" w:rsidRDefault="00CA7543" w:rsidP="0057494E">
      <w:pPr>
        <w:pStyle w:val="Doublehangingindent"/>
        <w:tabs>
          <w:tab w:val="left" w:pos="2552"/>
        </w:tabs>
        <w:rPr>
          <w:lang w:val="en-GB"/>
        </w:rPr>
      </w:pPr>
      <w:r>
        <w:rPr>
          <w:lang w:val="en-GB"/>
        </w:rPr>
        <w:tab/>
      </w:r>
      <w:r w:rsidR="00675156">
        <w:rPr>
          <w:lang w:val="en-GB"/>
        </w:rPr>
        <w:t>(</w:t>
      </w:r>
      <w:proofErr w:type="spellStart"/>
      <w:r w:rsidR="00675156">
        <w:rPr>
          <w:lang w:val="en-GB"/>
        </w:rPr>
        <w:t>i</w:t>
      </w:r>
      <w:proofErr w:type="spellEnd"/>
      <w:r w:rsidR="00675156">
        <w:rPr>
          <w:lang w:val="en-GB"/>
        </w:rPr>
        <w:t>)</w:t>
      </w:r>
      <w:r>
        <w:rPr>
          <w:lang w:val="en-GB"/>
        </w:rPr>
        <w:tab/>
      </w:r>
      <w:proofErr w:type="gramStart"/>
      <w:r>
        <w:rPr>
          <w:lang w:val="en-GB"/>
        </w:rPr>
        <w:t>d</w:t>
      </w:r>
      <w:r w:rsidR="00F50857">
        <w:rPr>
          <w:lang w:val="en-GB"/>
        </w:rPr>
        <w:t>etailing</w:t>
      </w:r>
      <w:proofErr w:type="gramEnd"/>
      <w:r w:rsidR="00F50857">
        <w:rPr>
          <w:lang w:val="en-GB"/>
        </w:rPr>
        <w:t xml:space="preserve"> the work for which the remuneration is sought and the </w:t>
      </w:r>
      <w:r w:rsidR="0057494E">
        <w:rPr>
          <w:lang w:val="en-GB"/>
        </w:rPr>
        <w:tab/>
      </w:r>
      <w:r w:rsidR="00F50857">
        <w:rPr>
          <w:lang w:val="en-GB"/>
        </w:rPr>
        <w:t>means by which the remuneration sought has been calculated</w:t>
      </w:r>
      <w:r>
        <w:rPr>
          <w:lang w:val="en-GB"/>
        </w:rPr>
        <w:t>;</w:t>
      </w:r>
    </w:p>
    <w:p w:rsidR="00F50857" w:rsidRDefault="00CA7543" w:rsidP="0057494E">
      <w:pPr>
        <w:pStyle w:val="Doublehangingindent"/>
        <w:tabs>
          <w:tab w:val="left" w:pos="2552"/>
        </w:tabs>
        <w:rPr>
          <w:lang w:val="en-GB"/>
        </w:rPr>
      </w:pPr>
      <w:r>
        <w:rPr>
          <w:lang w:val="en-GB"/>
        </w:rPr>
        <w:tab/>
      </w:r>
      <w:r w:rsidR="00675156">
        <w:rPr>
          <w:lang w:val="en-GB"/>
        </w:rPr>
        <w:t>(ii)</w:t>
      </w:r>
      <w:r w:rsidR="00F50857">
        <w:rPr>
          <w:lang w:val="en-GB"/>
        </w:rPr>
        <w:tab/>
      </w:r>
      <w:proofErr w:type="gramStart"/>
      <w:r>
        <w:rPr>
          <w:lang w:val="en-GB"/>
        </w:rPr>
        <w:t>w</w:t>
      </w:r>
      <w:r w:rsidR="00F50857">
        <w:rPr>
          <w:lang w:val="en-GB"/>
        </w:rPr>
        <w:t>hen</w:t>
      </w:r>
      <w:proofErr w:type="gramEnd"/>
      <w:r w:rsidR="00F50857">
        <w:rPr>
          <w:lang w:val="en-GB"/>
        </w:rPr>
        <w:t xml:space="preserve"> the application is made by a liquidator pursuant to section </w:t>
      </w:r>
      <w:r w:rsidR="0057494E">
        <w:rPr>
          <w:lang w:val="en-GB"/>
        </w:rPr>
        <w:tab/>
      </w:r>
      <w:r w:rsidR="00F50857">
        <w:rPr>
          <w:lang w:val="en-GB"/>
        </w:rPr>
        <w:t>473(3)</w:t>
      </w:r>
      <w:r w:rsidR="009A4B3B" w:rsidRPr="009A4B3B">
        <w:rPr>
          <w:lang w:val="en-GB"/>
        </w:rPr>
        <w:t xml:space="preserve"> </w:t>
      </w:r>
      <w:r w:rsidR="009A4B3B">
        <w:rPr>
          <w:lang w:val="en-GB"/>
        </w:rPr>
        <w:t>—</w:t>
      </w:r>
      <w:r>
        <w:rPr>
          <w:lang w:val="en-GB"/>
        </w:rPr>
        <w:t xml:space="preserve"> it is to </w:t>
      </w:r>
      <w:r w:rsidR="00F50857">
        <w:rPr>
          <w:lang w:val="en-GB"/>
        </w:rPr>
        <w:t>state why re</w:t>
      </w:r>
      <w:r w:rsidR="0057494E">
        <w:rPr>
          <w:lang w:val="en-GB"/>
        </w:rPr>
        <w:t xml:space="preserve">muneration cannot be fixed by a </w:t>
      </w:r>
      <w:r w:rsidR="0057494E">
        <w:rPr>
          <w:lang w:val="en-GB"/>
        </w:rPr>
        <w:tab/>
      </w:r>
      <w:r w:rsidR="00F50857">
        <w:rPr>
          <w:lang w:val="en-GB"/>
        </w:rPr>
        <w:t>Committee of Inspection or a meeting of creditors.</w:t>
      </w:r>
    </w:p>
    <w:p w:rsidR="00F50857" w:rsidRDefault="0057494E" w:rsidP="0057494E">
      <w:pPr>
        <w:pStyle w:val="Hangindent"/>
        <w:rPr>
          <w:lang w:val="en-GB"/>
        </w:rPr>
      </w:pPr>
      <w:r>
        <w:rPr>
          <w:lang w:val="en-GB"/>
        </w:rPr>
        <w:t>(2)</w:t>
      </w:r>
      <w:r>
        <w:rPr>
          <w:lang w:val="en-GB"/>
        </w:rPr>
        <w:tab/>
      </w:r>
      <w:r w:rsidR="00F50857">
        <w:rPr>
          <w:lang w:val="en-GB"/>
        </w:rPr>
        <w:t xml:space="preserve">An application for remuneration will usually be considered </w:t>
      </w:r>
      <w:r w:rsidR="002C00FC">
        <w:rPr>
          <w:lang w:val="en-GB"/>
        </w:rPr>
        <w:t xml:space="preserve">without </w:t>
      </w:r>
      <w:r w:rsidR="00F50857">
        <w:rPr>
          <w:lang w:val="en-GB"/>
        </w:rPr>
        <w:t xml:space="preserve">the attendance of the liquidator.  If </w:t>
      </w:r>
      <w:r w:rsidR="00CA7543">
        <w:rPr>
          <w:lang w:val="en-GB"/>
        </w:rPr>
        <w:t>the</w:t>
      </w:r>
      <w:r w:rsidR="00F50857">
        <w:rPr>
          <w:lang w:val="en-GB"/>
        </w:rPr>
        <w:t xml:space="preserve"> liquidator </w:t>
      </w:r>
      <w:r w:rsidR="00CA7543">
        <w:rPr>
          <w:lang w:val="en-GB"/>
        </w:rPr>
        <w:t xml:space="preserve">is required to be heard </w:t>
      </w:r>
      <w:r w:rsidR="00F50857">
        <w:rPr>
          <w:lang w:val="en-GB"/>
        </w:rPr>
        <w:t>on the application, a date and time</w:t>
      </w:r>
      <w:r w:rsidR="002C00FC">
        <w:rPr>
          <w:lang w:val="en-GB"/>
        </w:rPr>
        <w:t xml:space="preserve"> for the hearing will be fixed</w:t>
      </w:r>
      <w:r w:rsidR="00F50857">
        <w:rPr>
          <w:lang w:val="en-GB"/>
        </w:rPr>
        <w:t>.</w:t>
      </w:r>
    </w:p>
    <w:p w:rsidR="00992D7F" w:rsidRDefault="00992D7F" w:rsidP="00992D7F">
      <w:pPr>
        <w:pStyle w:val="Chapter"/>
      </w:pPr>
      <w:bookmarkStart w:id="93" w:name="_Toc503865937"/>
      <w:r>
        <w:t>Division 8—Special managers (Part 5.4B of the Corporations Act)</w:t>
      </w:r>
      <w:bookmarkEnd w:id="93"/>
    </w:p>
    <w:p w:rsidR="00992D7F" w:rsidRPr="00992D7F" w:rsidRDefault="00992D7F" w:rsidP="00992D7F">
      <w:pPr>
        <w:pStyle w:val="IndentedPara"/>
        <w:rPr>
          <w:i/>
        </w:rPr>
      </w:pPr>
      <w:r w:rsidRPr="005741A1">
        <w:t>[</w:t>
      </w:r>
      <w:proofErr w:type="gramStart"/>
      <w:r>
        <w:rPr>
          <w:i/>
        </w:rPr>
        <w:t>no</w:t>
      </w:r>
      <w:proofErr w:type="gramEnd"/>
      <w:r>
        <w:rPr>
          <w:i/>
        </w:rPr>
        <w:t xml:space="preserve"> supplementary rule</w:t>
      </w:r>
      <w:r w:rsidRPr="005741A1">
        <w:t>]</w:t>
      </w:r>
    </w:p>
    <w:p w:rsidR="00992D7F" w:rsidRDefault="00992D7F" w:rsidP="00992D7F">
      <w:pPr>
        <w:pStyle w:val="Chapter"/>
      </w:pPr>
      <w:bookmarkStart w:id="94" w:name="_Toc503865938"/>
      <w:r>
        <w:t>Division 9—Remuneration of office-holders</w:t>
      </w:r>
      <w:bookmarkEnd w:id="94"/>
    </w:p>
    <w:p w:rsidR="00992D7F" w:rsidRPr="00992D7F" w:rsidRDefault="00992D7F" w:rsidP="00992D7F">
      <w:pPr>
        <w:pStyle w:val="IndentedPara"/>
        <w:rPr>
          <w:i/>
        </w:rPr>
      </w:pPr>
      <w:r w:rsidRPr="005741A1">
        <w:t>[</w:t>
      </w:r>
      <w:proofErr w:type="gramStart"/>
      <w:r>
        <w:rPr>
          <w:i/>
        </w:rPr>
        <w:t>no</w:t>
      </w:r>
      <w:proofErr w:type="gramEnd"/>
      <w:r>
        <w:rPr>
          <w:i/>
        </w:rPr>
        <w:t xml:space="preserve"> supplementary rule</w:t>
      </w:r>
      <w:r w:rsidRPr="005741A1">
        <w:t>]</w:t>
      </w:r>
    </w:p>
    <w:p w:rsidR="00992D7F" w:rsidRDefault="006B53E0" w:rsidP="00992D7F">
      <w:pPr>
        <w:pStyle w:val="Chapter"/>
      </w:pPr>
      <w:bookmarkStart w:id="95" w:name="_Toc503865939"/>
      <w:r>
        <w:t>Division 10—Winding up generally</w:t>
      </w:r>
      <w:bookmarkEnd w:id="95"/>
    </w:p>
    <w:p w:rsidR="00992D7F" w:rsidRDefault="00A31591" w:rsidP="00A31591">
      <w:pPr>
        <w:pStyle w:val="IndentedPara"/>
        <w:rPr>
          <w:i/>
        </w:rPr>
      </w:pPr>
      <w:r w:rsidRPr="005741A1">
        <w:t>[</w:t>
      </w:r>
      <w:proofErr w:type="gramStart"/>
      <w:r>
        <w:rPr>
          <w:i/>
        </w:rPr>
        <w:t>no</w:t>
      </w:r>
      <w:proofErr w:type="gramEnd"/>
      <w:r>
        <w:rPr>
          <w:i/>
        </w:rPr>
        <w:t xml:space="preserve"> supplementary rule</w:t>
      </w:r>
      <w:r w:rsidRPr="005741A1">
        <w:t>]</w:t>
      </w:r>
    </w:p>
    <w:p w:rsidR="00A31591" w:rsidRDefault="00A31591" w:rsidP="00A31591">
      <w:pPr>
        <w:pStyle w:val="Chapter"/>
      </w:pPr>
      <w:bookmarkStart w:id="96" w:name="_Toc503865940"/>
      <w:r>
        <w:t>Division 11—Examinations and orders (Part 5.</w:t>
      </w:r>
      <w:r w:rsidR="00F228E7">
        <w:t>9</w:t>
      </w:r>
      <w:r>
        <w:t>, Divisions 1 and 2 of the Corporations Act)</w:t>
      </w:r>
      <w:bookmarkEnd w:id="96"/>
    </w:p>
    <w:p w:rsidR="00A31591" w:rsidRDefault="00A31591" w:rsidP="00A31591">
      <w:pPr>
        <w:pStyle w:val="IndentedPara"/>
        <w:rPr>
          <w:i/>
        </w:rPr>
      </w:pPr>
      <w:r w:rsidRPr="005741A1">
        <w:t>[</w:t>
      </w:r>
      <w:proofErr w:type="gramStart"/>
      <w:r>
        <w:rPr>
          <w:i/>
        </w:rPr>
        <w:t>no</w:t>
      </w:r>
      <w:proofErr w:type="gramEnd"/>
      <w:r>
        <w:rPr>
          <w:i/>
        </w:rPr>
        <w:t xml:space="preserve"> supplementary rule</w:t>
      </w:r>
      <w:r w:rsidRPr="005741A1">
        <w:t>]</w:t>
      </w:r>
    </w:p>
    <w:p w:rsidR="00A31591" w:rsidRDefault="00A31591" w:rsidP="00A31591">
      <w:pPr>
        <w:pStyle w:val="Chapter"/>
      </w:pPr>
      <w:bookmarkStart w:id="97" w:name="_Toc503865941"/>
      <w:r>
        <w:t>Division 11A—Warrants (Corporations Act s486B and Part 5.4B Division 3 Subdivision B)</w:t>
      </w:r>
      <w:bookmarkEnd w:id="97"/>
    </w:p>
    <w:p w:rsidR="00A31591" w:rsidRDefault="00A31591" w:rsidP="00A31591">
      <w:pPr>
        <w:pStyle w:val="IndentedPara"/>
        <w:rPr>
          <w:i/>
        </w:rPr>
      </w:pPr>
      <w:r w:rsidRPr="005741A1">
        <w:t>[</w:t>
      </w:r>
      <w:proofErr w:type="gramStart"/>
      <w:r w:rsidRPr="00A31591">
        <w:rPr>
          <w:i/>
        </w:rPr>
        <w:t>no</w:t>
      </w:r>
      <w:proofErr w:type="gramEnd"/>
      <w:r w:rsidRPr="00A31591">
        <w:rPr>
          <w:i/>
        </w:rPr>
        <w:t xml:space="preserve"> supplementary rule</w:t>
      </w:r>
      <w:r w:rsidRPr="005741A1">
        <w:t>]</w:t>
      </w:r>
    </w:p>
    <w:p w:rsidR="00A31591" w:rsidRDefault="00A31591" w:rsidP="00A31591">
      <w:pPr>
        <w:pStyle w:val="Chapter"/>
      </w:pPr>
      <w:bookmarkStart w:id="98" w:name="_Toc503865942"/>
      <w:r>
        <w:t>Division 12—Acquisition of shares (Chapter 6 of the Corporations Act) and securities (Chapter 7 of the Corporations Act)</w:t>
      </w:r>
      <w:bookmarkEnd w:id="98"/>
    </w:p>
    <w:p w:rsidR="00A31591" w:rsidRDefault="00A31591" w:rsidP="00A31591">
      <w:pPr>
        <w:pStyle w:val="IndentedPara"/>
        <w:rPr>
          <w:i/>
        </w:rPr>
      </w:pPr>
      <w:r w:rsidRPr="005741A1">
        <w:t>[</w:t>
      </w:r>
      <w:proofErr w:type="gramStart"/>
      <w:r>
        <w:rPr>
          <w:i/>
        </w:rPr>
        <w:t>no</w:t>
      </w:r>
      <w:proofErr w:type="gramEnd"/>
      <w:r>
        <w:rPr>
          <w:i/>
        </w:rPr>
        <w:t xml:space="preserve"> supplementary rule</w:t>
      </w:r>
      <w:r w:rsidRPr="005741A1">
        <w:t>]</w:t>
      </w:r>
    </w:p>
    <w:p w:rsidR="00A31591" w:rsidRDefault="00A31591" w:rsidP="00A31591">
      <w:pPr>
        <w:pStyle w:val="Chapter"/>
      </w:pPr>
      <w:bookmarkStart w:id="99" w:name="_Toc503865943"/>
      <w:r>
        <w:t>Division 13—</w:t>
      </w:r>
      <w:proofErr w:type="gramStart"/>
      <w:r>
        <w:t>The</w:t>
      </w:r>
      <w:proofErr w:type="gramEnd"/>
      <w:r>
        <w:t xml:space="preserve"> futures industry (Chapter 8 of the Corporations Act)</w:t>
      </w:r>
      <w:bookmarkEnd w:id="99"/>
    </w:p>
    <w:p w:rsidR="00A31591" w:rsidRDefault="00A31591" w:rsidP="00A31591">
      <w:pPr>
        <w:pStyle w:val="IndentedPara"/>
        <w:rPr>
          <w:i/>
        </w:rPr>
      </w:pPr>
      <w:r w:rsidRPr="005741A1">
        <w:t>[</w:t>
      </w:r>
      <w:proofErr w:type="gramStart"/>
      <w:r>
        <w:rPr>
          <w:i/>
        </w:rPr>
        <w:t>no</w:t>
      </w:r>
      <w:proofErr w:type="gramEnd"/>
      <w:r>
        <w:rPr>
          <w:i/>
        </w:rPr>
        <w:t xml:space="preserve"> supplementary rule</w:t>
      </w:r>
      <w:r w:rsidRPr="005741A1">
        <w:t>]</w:t>
      </w:r>
    </w:p>
    <w:p w:rsidR="00A31591" w:rsidRDefault="00A31591" w:rsidP="00A31591">
      <w:pPr>
        <w:pStyle w:val="Chapter"/>
      </w:pPr>
      <w:bookmarkStart w:id="100" w:name="_Toc503865944"/>
      <w:r>
        <w:t>Division 14—Powers of courts (Part 9.5 of the Corporations Act)</w:t>
      </w:r>
      <w:bookmarkEnd w:id="100"/>
    </w:p>
    <w:p w:rsidR="00A31591" w:rsidRDefault="00A31591" w:rsidP="00A31591">
      <w:pPr>
        <w:pStyle w:val="IndentedPara"/>
        <w:rPr>
          <w:i/>
        </w:rPr>
      </w:pPr>
      <w:r w:rsidRPr="005741A1">
        <w:t>[</w:t>
      </w:r>
      <w:proofErr w:type="gramStart"/>
      <w:r>
        <w:rPr>
          <w:i/>
        </w:rPr>
        <w:t>no</w:t>
      </w:r>
      <w:proofErr w:type="gramEnd"/>
      <w:r>
        <w:rPr>
          <w:i/>
        </w:rPr>
        <w:t xml:space="preserve"> supplementary rule</w:t>
      </w:r>
      <w:r w:rsidRPr="005741A1">
        <w:t>]</w:t>
      </w:r>
    </w:p>
    <w:p w:rsidR="00A31591" w:rsidRDefault="00A31591" w:rsidP="00A31591">
      <w:pPr>
        <w:pStyle w:val="Chapter"/>
      </w:pPr>
      <w:bookmarkStart w:id="101" w:name="_Toc503865945"/>
      <w:r>
        <w:t>Division 15—Proceedings under the ASIC Act</w:t>
      </w:r>
      <w:bookmarkEnd w:id="101"/>
    </w:p>
    <w:p w:rsidR="00A31591" w:rsidRDefault="00A31591" w:rsidP="00A31591">
      <w:pPr>
        <w:pStyle w:val="IndentedPara"/>
        <w:rPr>
          <w:i/>
        </w:rPr>
      </w:pPr>
      <w:r w:rsidRPr="005741A1">
        <w:t>[</w:t>
      </w:r>
      <w:proofErr w:type="gramStart"/>
      <w:r>
        <w:rPr>
          <w:i/>
        </w:rPr>
        <w:t>no</w:t>
      </w:r>
      <w:proofErr w:type="gramEnd"/>
      <w:r>
        <w:rPr>
          <w:i/>
        </w:rPr>
        <w:t xml:space="preserve"> supplementary rule</w:t>
      </w:r>
      <w:r w:rsidRPr="005741A1">
        <w:t>]</w:t>
      </w:r>
    </w:p>
    <w:p w:rsidR="00A31591" w:rsidRDefault="00A31591" w:rsidP="00A31591">
      <w:pPr>
        <w:pStyle w:val="Chapter"/>
        <w:rPr>
          <w:i/>
          <w:sz w:val="32"/>
        </w:rPr>
      </w:pPr>
      <w:bookmarkStart w:id="102" w:name="_Toc503865946"/>
      <w:r>
        <w:t>Division 15A—</w:t>
      </w:r>
      <w:r w:rsidRPr="005741A1">
        <w:rPr>
          <w:sz w:val="32"/>
        </w:rPr>
        <w:t>[</w:t>
      </w:r>
      <w:r>
        <w:rPr>
          <w:i/>
          <w:sz w:val="32"/>
        </w:rPr>
        <w:t>proceedings under the Cross-Border Insolvency Act</w:t>
      </w:r>
      <w:r w:rsidRPr="005741A1">
        <w:rPr>
          <w:sz w:val="32"/>
        </w:rPr>
        <w:t>]</w:t>
      </w:r>
      <w:bookmarkEnd w:id="102"/>
    </w:p>
    <w:p w:rsidR="00A31591" w:rsidRDefault="00A31591" w:rsidP="00A31591">
      <w:pPr>
        <w:pStyle w:val="IndentedPara"/>
        <w:rPr>
          <w:i/>
        </w:rPr>
      </w:pPr>
      <w:r w:rsidRPr="005741A1">
        <w:t>[</w:t>
      </w:r>
      <w:proofErr w:type="gramStart"/>
      <w:r>
        <w:rPr>
          <w:i/>
        </w:rPr>
        <w:t>no</w:t>
      </w:r>
      <w:proofErr w:type="gramEnd"/>
      <w:r>
        <w:rPr>
          <w:i/>
        </w:rPr>
        <w:t xml:space="preserve"> supplementary rule</w:t>
      </w:r>
      <w:r w:rsidRPr="005741A1">
        <w:t>]</w:t>
      </w:r>
    </w:p>
    <w:p w:rsidR="00A31591" w:rsidRDefault="00A31591" w:rsidP="00A31591">
      <w:pPr>
        <w:pStyle w:val="Chapter"/>
      </w:pPr>
      <w:bookmarkStart w:id="103" w:name="_Toc503865947"/>
      <w:r>
        <w:t>Division 16—Powers of masters</w:t>
      </w:r>
      <w:bookmarkEnd w:id="103"/>
    </w:p>
    <w:p w:rsidR="00A31591" w:rsidRDefault="00A31591" w:rsidP="00A31591">
      <w:pPr>
        <w:pStyle w:val="IndentedPara"/>
        <w:rPr>
          <w:i/>
        </w:rPr>
      </w:pPr>
      <w:r w:rsidRPr="005741A1">
        <w:t>[</w:t>
      </w:r>
      <w:proofErr w:type="gramStart"/>
      <w:r>
        <w:rPr>
          <w:i/>
        </w:rPr>
        <w:t>no</w:t>
      </w:r>
      <w:proofErr w:type="gramEnd"/>
      <w:r>
        <w:rPr>
          <w:i/>
        </w:rPr>
        <w:t xml:space="preserve"> supplementary rule</w:t>
      </w:r>
      <w:r w:rsidRPr="005741A1">
        <w:t>]</w:t>
      </w:r>
    </w:p>
    <w:p w:rsidR="00A31591" w:rsidRDefault="00BE76C8" w:rsidP="00A31591">
      <w:pPr>
        <w:pStyle w:val="Chapter"/>
      </w:pPr>
      <w:bookmarkStart w:id="104" w:name="_Toc503865948"/>
      <w:r>
        <w:t>Division 17—Proceedings under the Federal Courts (State Jurisdiction) Act 1999</w:t>
      </w:r>
      <w:bookmarkEnd w:id="104"/>
    </w:p>
    <w:p w:rsidR="00291B0E" w:rsidRDefault="00BE76C8" w:rsidP="005D3BB8">
      <w:pPr>
        <w:pStyle w:val="IndentedPara"/>
        <w:rPr>
          <w:rStyle w:val="CharAmSchNo"/>
          <w:rFonts w:ascii="Times New Roman" w:hAnsi="Times New Roman"/>
          <w:szCs w:val="26"/>
        </w:rPr>
      </w:pPr>
      <w:r w:rsidRPr="005741A1">
        <w:t>[</w:t>
      </w:r>
      <w:proofErr w:type="gramStart"/>
      <w:r>
        <w:rPr>
          <w:i/>
        </w:rPr>
        <w:t>no</w:t>
      </w:r>
      <w:proofErr w:type="gramEnd"/>
      <w:r>
        <w:rPr>
          <w:i/>
        </w:rPr>
        <w:t xml:space="preserve"> supplementary rule</w:t>
      </w:r>
      <w:r w:rsidRPr="005741A1">
        <w:t>]</w:t>
      </w:r>
      <w:r w:rsidR="005D3BB8">
        <w:rPr>
          <w:rStyle w:val="CharAmSchNo"/>
          <w:rFonts w:ascii="Times New Roman" w:hAnsi="Times New Roman"/>
          <w:szCs w:val="26"/>
        </w:rPr>
        <w:t xml:space="preserve"> </w:t>
      </w:r>
    </w:p>
    <w:p w:rsidR="005D3BB8" w:rsidRDefault="005D3BB8">
      <w:pPr>
        <w:rPr>
          <w:lang w:val="en-US"/>
        </w:rPr>
      </w:pPr>
      <w:r>
        <w:rPr>
          <w:lang w:val="en-US"/>
        </w:rPr>
        <w:br w:type="page"/>
      </w:r>
    </w:p>
    <w:p w:rsidR="003A2C9C" w:rsidRDefault="003A2C9C" w:rsidP="003A2C9C">
      <w:pPr>
        <w:pStyle w:val="Chapter"/>
        <w:rPr>
          <w:rStyle w:val="CharAmSchText"/>
          <w:rFonts w:ascii="Times New Roman" w:hAnsi="Times New Roman"/>
          <w:szCs w:val="26"/>
        </w:rPr>
      </w:pPr>
      <w:bookmarkStart w:id="105" w:name="_Toc503865949"/>
      <w:r w:rsidRPr="003A2C9C">
        <w:rPr>
          <w:rStyle w:val="CharAmSchNo"/>
          <w:rFonts w:ascii="Times New Roman" w:hAnsi="Times New Roman"/>
          <w:szCs w:val="26"/>
        </w:rPr>
        <w:t>Schedule 1</w:t>
      </w:r>
      <w:r>
        <w:rPr>
          <w:rStyle w:val="CharAmSchNo"/>
          <w:rFonts w:ascii="Times New Roman" w:hAnsi="Times New Roman"/>
          <w:szCs w:val="26"/>
        </w:rPr>
        <w:t>—</w:t>
      </w:r>
      <w:r w:rsidRPr="003A2C9C">
        <w:rPr>
          <w:rStyle w:val="CharAmSchText"/>
          <w:rFonts w:ascii="Times New Roman" w:hAnsi="Times New Roman"/>
          <w:szCs w:val="26"/>
        </w:rPr>
        <w:t>Forms</w:t>
      </w:r>
      <w:bookmarkEnd w:id="105"/>
    </w:p>
    <w:p w:rsidR="00291B0E" w:rsidRDefault="00291B0E" w:rsidP="00291B0E">
      <w:pPr>
        <w:rPr>
          <w:lang w:val="en-US"/>
        </w:rPr>
      </w:pPr>
    </w:p>
    <w:p w:rsidR="00B4328D" w:rsidRDefault="00753431">
      <w:pPr>
        <w:pStyle w:val="TableofFigures"/>
        <w:tabs>
          <w:tab w:val="left" w:pos="1049"/>
          <w:tab w:val="right" w:leader="dot" w:pos="9016"/>
        </w:tabs>
        <w:rPr>
          <w:rFonts w:asciiTheme="minorHAnsi" w:eastAsiaTheme="minorEastAsia" w:hAnsiTheme="minorHAnsi" w:cstheme="minorBidi"/>
          <w:noProof/>
          <w:sz w:val="22"/>
          <w:szCs w:val="22"/>
          <w:lang w:eastAsia="en-AU"/>
        </w:rPr>
      </w:pPr>
      <w:r>
        <w:rPr>
          <w:lang w:val="en-US"/>
        </w:rPr>
        <w:fldChar w:fldCharType="begin"/>
      </w:r>
      <w:r w:rsidR="004E6A3B">
        <w:rPr>
          <w:lang w:val="en-US"/>
        </w:rPr>
        <w:instrText xml:space="preserve"> TOC \n \p " " \h \z \t "Form" \c </w:instrText>
      </w:r>
      <w:r>
        <w:rPr>
          <w:lang w:val="en-US"/>
        </w:rPr>
        <w:fldChar w:fldCharType="separate"/>
      </w:r>
      <w:hyperlink w:anchor="_Toc422991469" w:history="1">
        <w:r w:rsidR="00B4328D" w:rsidRPr="00F226BD">
          <w:rPr>
            <w:rStyle w:val="Hyperlink"/>
            <w:noProof/>
          </w:rPr>
          <w:t>Form 1</w:t>
        </w:r>
        <w:r w:rsidR="00B4328D">
          <w:rPr>
            <w:rFonts w:asciiTheme="minorHAnsi" w:eastAsiaTheme="minorEastAsia" w:hAnsiTheme="minorHAnsi" w:cstheme="minorBidi"/>
            <w:noProof/>
            <w:sz w:val="22"/>
            <w:szCs w:val="22"/>
            <w:lang w:eastAsia="en-AU"/>
          </w:rPr>
          <w:tab/>
        </w:r>
        <w:r w:rsidR="00B4328D" w:rsidRPr="00F226BD">
          <w:rPr>
            <w:rStyle w:val="Hyperlink"/>
            <w:noProof/>
          </w:rPr>
          <w:t>Document title</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0" w:history="1">
        <w:r w:rsidR="00B4328D" w:rsidRPr="00F226BD">
          <w:rPr>
            <w:rStyle w:val="Hyperlink"/>
            <w:noProof/>
          </w:rPr>
          <w:t>Form 2</w:t>
        </w:r>
        <w:r w:rsidR="00B4328D">
          <w:rPr>
            <w:rFonts w:asciiTheme="minorHAnsi" w:eastAsiaTheme="minorEastAsia" w:hAnsiTheme="minorHAnsi" w:cstheme="minorBidi"/>
            <w:noProof/>
            <w:sz w:val="22"/>
            <w:szCs w:val="22"/>
            <w:lang w:eastAsia="en-AU"/>
          </w:rPr>
          <w:tab/>
        </w:r>
        <w:r w:rsidR="00B4328D" w:rsidRPr="00F226BD">
          <w:rPr>
            <w:rStyle w:val="Hyperlink"/>
            <w:noProof/>
          </w:rPr>
          <w:t>Originating process</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1" w:history="1">
        <w:r w:rsidR="00B4328D" w:rsidRPr="00F226BD">
          <w:rPr>
            <w:rStyle w:val="Hyperlink"/>
            <w:noProof/>
          </w:rPr>
          <w:t>Form 3</w:t>
        </w:r>
        <w:r w:rsidR="00B4328D">
          <w:rPr>
            <w:rFonts w:asciiTheme="minorHAnsi" w:eastAsiaTheme="minorEastAsia" w:hAnsiTheme="minorHAnsi" w:cstheme="minorBidi"/>
            <w:noProof/>
            <w:sz w:val="22"/>
            <w:szCs w:val="22"/>
            <w:lang w:eastAsia="en-AU"/>
          </w:rPr>
          <w:tab/>
        </w:r>
        <w:r w:rsidR="00B4328D" w:rsidRPr="00F226BD">
          <w:rPr>
            <w:rStyle w:val="Hyperlink"/>
            <w:noProof/>
          </w:rPr>
          <w:t>Interlocutory process</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2" w:history="1">
        <w:r w:rsidR="00B4328D" w:rsidRPr="00F226BD">
          <w:rPr>
            <w:rStyle w:val="Hyperlink"/>
            <w:noProof/>
          </w:rPr>
          <w:t>Form 4</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appearance</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3" w:history="1">
        <w:r w:rsidR="00B4328D" w:rsidRPr="00F226BD">
          <w:rPr>
            <w:rStyle w:val="Hyperlink"/>
            <w:noProof/>
          </w:rPr>
          <w:t>Form 5</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intervention by ASIC</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4" w:history="1">
        <w:r w:rsidR="00B4328D" w:rsidRPr="00F226BD">
          <w:rPr>
            <w:rStyle w:val="Hyperlink"/>
            <w:noProof/>
          </w:rPr>
          <w:t>Form 6</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hearing to approve compromise or arrangement</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5" w:history="1">
        <w:r w:rsidR="00B4328D" w:rsidRPr="00F226BD">
          <w:rPr>
            <w:rStyle w:val="Hyperlink"/>
            <w:noProof/>
          </w:rPr>
          <w:t>Form 7</w:t>
        </w:r>
        <w:r w:rsidR="00B4328D">
          <w:rPr>
            <w:rFonts w:asciiTheme="minorHAnsi" w:eastAsiaTheme="minorEastAsia" w:hAnsiTheme="minorHAnsi" w:cstheme="minorBidi"/>
            <w:noProof/>
            <w:sz w:val="22"/>
            <w:szCs w:val="22"/>
            <w:lang w:eastAsia="en-AU"/>
          </w:rPr>
          <w:tab/>
        </w:r>
        <w:r w:rsidR="00B4328D" w:rsidRPr="00F226BD">
          <w:rPr>
            <w:rStyle w:val="Hyperlink"/>
            <w:noProof/>
          </w:rPr>
          <w:t>Affidavit accompanying statutory demand</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6" w:history="1">
        <w:r w:rsidR="00B4328D" w:rsidRPr="00F226BD">
          <w:rPr>
            <w:rStyle w:val="Hyperlink"/>
            <w:noProof/>
          </w:rPr>
          <w:t>Form 8</w:t>
        </w:r>
        <w:r w:rsidR="00B4328D">
          <w:rPr>
            <w:rFonts w:asciiTheme="minorHAnsi" w:eastAsiaTheme="minorEastAsia" w:hAnsiTheme="minorHAnsi" w:cstheme="minorBidi"/>
            <w:noProof/>
            <w:sz w:val="22"/>
            <w:szCs w:val="22"/>
            <w:lang w:eastAsia="en-AU"/>
          </w:rPr>
          <w:tab/>
        </w:r>
        <w:r w:rsidR="00B4328D" w:rsidRPr="00F226BD">
          <w:rPr>
            <w:rStyle w:val="Hyperlink"/>
            <w:noProof/>
          </w:rPr>
          <w:t>Consent of liquidator/provisional liquidator</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7" w:history="1">
        <w:r w:rsidR="00B4328D" w:rsidRPr="00F226BD">
          <w:rPr>
            <w:rStyle w:val="Hyperlink"/>
            <w:noProof/>
          </w:rPr>
          <w:t>Form 9</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application for winding up order</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8" w:history="1">
        <w:r w:rsidR="00B4328D" w:rsidRPr="00F226BD">
          <w:rPr>
            <w:rStyle w:val="Hyperlink"/>
            <w:noProof/>
          </w:rPr>
          <w:t>Form 10</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application for winding up order by substituted plaintiff</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79" w:history="1">
        <w:r w:rsidR="00B4328D" w:rsidRPr="00F226BD">
          <w:rPr>
            <w:rStyle w:val="Hyperlink"/>
            <w:noProof/>
          </w:rPr>
          <w:t>Form 11</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winding up order and of appointment of liquidator</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80" w:history="1">
        <w:r w:rsidR="00B4328D" w:rsidRPr="00F226BD">
          <w:rPr>
            <w:rStyle w:val="Hyperlink"/>
            <w:noProof/>
          </w:rPr>
          <w:t>Form 12</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appointment of provisional liquidator</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81" w:history="1">
        <w:r w:rsidR="00B4328D" w:rsidRPr="00F226BD">
          <w:rPr>
            <w:rStyle w:val="Hyperlink"/>
            <w:noProof/>
          </w:rPr>
          <w:t>Form 13</w:t>
        </w:r>
        <w:r w:rsidR="00B4328D">
          <w:rPr>
            <w:rFonts w:asciiTheme="minorHAnsi" w:eastAsiaTheme="minorEastAsia" w:hAnsiTheme="minorHAnsi" w:cstheme="minorBidi"/>
            <w:noProof/>
            <w:sz w:val="22"/>
            <w:szCs w:val="22"/>
            <w:lang w:eastAsia="en-AU"/>
          </w:rPr>
          <w:tab/>
        </w:r>
        <w:r w:rsidR="00B4328D" w:rsidRPr="00F226BD">
          <w:rPr>
            <w:rStyle w:val="Hyperlink"/>
            <w:noProof/>
          </w:rPr>
          <w:t>Notice by creditor or contributory of objection to release of liquidator</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82" w:history="1">
        <w:r w:rsidR="00B4328D" w:rsidRPr="00F226BD">
          <w:rPr>
            <w:rStyle w:val="Hyperlink"/>
            <w:noProof/>
          </w:rPr>
          <w:t>Form 14</w:t>
        </w:r>
        <w:r w:rsidR="00B4328D">
          <w:rPr>
            <w:rFonts w:asciiTheme="minorHAnsi" w:eastAsiaTheme="minorEastAsia" w:hAnsiTheme="minorHAnsi" w:cstheme="minorBidi"/>
            <w:noProof/>
            <w:sz w:val="22"/>
            <w:szCs w:val="22"/>
            <w:lang w:eastAsia="en-AU"/>
          </w:rPr>
          <w:tab/>
        </w:r>
        <w:r w:rsidR="00B4328D" w:rsidRPr="00F226BD">
          <w:rPr>
            <w:rStyle w:val="Hyperlink"/>
            <w:noProof/>
          </w:rPr>
          <w:t>Affidavit in support of application for order for payment of call</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83" w:history="1">
        <w:r w:rsidR="00B4328D" w:rsidRPr="00F226BD">
          <w:rPr>
            <w:rStyle w:val="Hyperlink"/>
            <w:noProof/>
          </w:rPr>
          <w:t>Form 15</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application for leave to distribute a surplus</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84" w:history="1">
        <w:r w:rsidR="00B4328D" w:rsidRPr="00F226BD">
          <w:rPr>
            <w:rStyle w:val="Hyperlink"/>
            <w:noProof/>
          </w:rPr>
          <w:t>Form 16</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intention to apply for remuneration</w:t>
        </w:r>
      </w:hyperlink>
    </w:p>
    <w:p w:rsidR="00B4328D" w:rsidRDefault="00597CBE">
      <w:pPr>
        <w:pStyle w:val="TableofFigures"/>
        <w:tabs>
          <w:tab w:val="left" w:pos="1320"/>
          <w:tab w:val="right" w:leader="dot" w:pos="9016"/>
        </w:tabs>
        <w:rPr>
          <w:rFonts w:asciiTheme="minorHAnsi" w:eastAsiaTheme="minorEastAsia" w:hAnsiTheme="minorHAnsi" w:cstheme="minorBidi"/>
          <w:noProof/>
          <w:sz w:val="22"/>
          <w:szCs w:val="22"/>
          <w:lang w:eastAsia="en-AU"/>
        </w:rPr>
      </w:pPr>
      <w:hyperlink w:anchor="_Toc422991485" w:history="1">
        <w:r w:rsidR="00B4328D" w:rsidRPr="00F226BD">
          <w:rPr>
            <w:rStyle w:val="Hyperlink"/>
            <w:noProof/>
          </w:rPr>
          <w:t>Form 16A</w:t>
        </w:r>
        <w:r w:rsidR="00B4328D">
          <w:rPr>
            <w:rFonts w:asciiTheme="minorHAnsi" w:eastAsiaTheme="minorEastAsia" w:hAnsiTheme="minorHAnsi" w:cstheme="minorBidi"/>
            <w:noProof/>
            <w:sz w:val="22"/>
            <w:szCs w:val="22"/>
            <w:lang w:eastAsia="en-AU"/>
          </w:rPr>
          <w:t xml:space="preserve"> </w:t>
        </w:r>
        <w:r w:rsidR="00B4328D" w:rsidRPr="00F226BD">
          <w:rPr>
            <w:rStyle w:val="Hyperlink"/>
            <w:noProof/>
          </w:rPr>
          <w:t>Notice of Intention to Apply For Review of Remuneration</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86" w:history="1">
        <w:r w:rsidR="00B4328D" w:rsidRPr="00F226BD">
          <w:rPr>
            <w:rStyle w:val="Hyperlink"/>
            <w:noProof/>
          </w:rPr>
          <w:t>Form 17</w:t>
        </w:r>
        <w:r w:rsidR="00B4328D">
          <w:rPr>
            <w:rFonts w:asciiTheme="minorHAnsi" w:eastAsiaTheme="minorEastAsia" w:hAnsiTheme="minorHAnsi" w:cstheme="minorBidi"/>
            <w:noProof/>
            <w:sz w:val="22"/>
            <w:szCs w:val="22"/>
            <w:lang w:eastAsia="en-AU"/>
          </w:rPr>
          <w:tab/>
        </w:r>
        <w:r w:rsidR="00B4328D" w:rsidRPr="00F226BD">
          <w:rPr>
            <w:rStyle w:val="Hyperlink"/>
            <w:noProof/>
          </w:rPr>
          <w:t>Summons for public examination</w:t>
        </w:r>
      </w:hyperlink>
    </w:p>
    <w:p w:rsidR="00B4328D" w:rsidRDefault="00597CBE">
      <w:pPr>
        <w:pStyle w:val="TableofFigures"/>
        <w:tabs>
          <w:tab w:val="left" w:pos="1320"/>
          <w:tab w:val="right" w:leader="dot" w:pos="9016"/>
        </w:tabs>
        <w:rPr>
          <w:rFonts w:asciiTheme="minorHAnsi" w:eastAsiaTheme="minorEastAsia" w:hAnsiTheme="minorHAnsi" w:cstheme="minorBidi"/>
          <w:noProof/>
          <w:sz w:val="22"/>
          <w:szCs w:val="22"/>
          <w:lang w:eastAsia="en-AU"/>
        </w:rPr>
      </w:pPr>
      <w:hyperlink w:anchor="_Toc422991487" w:history="1">
        <w:r w:rsidR="00B4328D" w:rsidRPr="00F226BD">
          <w:rPr>
            <w:rStyle w:val="Hyperlink"/>
            <w:noProof/>
          </w:rPr>
          <w:t>Form 17A</w:t>
        </w:r>
        <w:r w:rsidR="00B4328D">
          <w:rPr>
            <w:rFonts w:asciiTheme="minorHAnsi" w:eastAsiaTheme="minorEastAsia" w:hAnsiTheme="minorHAnsi" w:cstheme="minorBidi"/>
            <w:noProof/>
            <w:sz w:val="22"/>
            <w:szCs w:val="22"/>
            <w:lang w:eastAsia="en-AU"/>
          </w:rPr>
          <w:t xml:space="preserve"> </w:t>
        </w:r>
        <w:r w:rsidR="00B4328D" w:rsidRPr="00F226BD">
          <w:rPr>
            <w:rStyle w:val="Hyperlink"/>
            <w:noProof/>
          </w:rPr>
          <w:t>Arrest Warrant</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88" w:history="1">
        <w:r w:rsidR="00B4328D" w:rsidRPr="00F226BD">
          <w:rPr>
            <w:rStyle w:val="Hyperlink"/>
            <w:noProof/>
          </w:rPr>
          <w:t>Form 18</w:t>
        </w:r>
        <w:r w:rsidR="00B4328D">
          <w:rPr>
            <w:rFonts w:asciiTheme="minorHAnsi" w:eastAsiaTheme="minorEastAsia" w:hAnsiTheme="minorHAnsi" w:cstheme="minorBidi"/>
            <w:noProof/>
            <w:sz w:val="22"/>
            <w:szCs w:val="22"/>
            <w:lang w:eastAsia="en-AU"/>
          </w:rPr>
          <w:tab/>
        </w:r>
        <w:r w:rsidR="00B4328D" w:rsidRPr="00F226BD">
          <w:rPr>
            <w:rStyle w:val="Hyperlink"/>
            <w:noProof/>
          </w:rPr>
          <w:t>Summons for appearance in relation to registration of transfer of interests</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89" w:history="1">
        <w:r w:rsidR="00B4328D" w:rsidRPr="00F226BD">
          <w:rPr>
            <w:rStyle w:val="Hyperlink"/>
            <w:noProof/>
          </w:rPr>
          <w:t>Form 19</w:t>
        </w:r>
        <w:r w:rsidR="00B4328D">
          <w:rPr>
            <w:rFonts w:asciiTheme="minorHAnsi" w:eastAsiaTheme="minorEastAsia" w:hAnsiTheme="minorHAnsi" w:cstheme="minorBidi"/>
            <w:noProof/>
            <w:sz w:val="22"/>
            <w:szCs w:val="22"/>
            <w:lang w:eastAsia="en-AU"/>
          </w:rPr>
          <w:tab/>
        </w:r>
        <w:r w:rsidR="00B4328D" w:rsidRPr="00F226BD">
          <w:rPr>
            <w:rStyle w:val="Hyperlink"/>
            <w:noProof/>
          </w:rPr>
          <w:t>Consent to act as designated person</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90" w:history="1">
        <w:r w:rsidR="00B4328D" w:rsidRPr="00F226BD">
          <w:rPr>
            <w:rStyle w:val="Hyperlink"/>
            <w:noProof/>
          </w:rPr>
          <w:t>Form 20</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filing of application for recognition of foreign proceeding</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91" w:history="1">
        <w:r w:rsidR="00B4328D" w:rsidRPr="00F226BD">
          <w:rPr>
            <w:rStyle w:val="Hyperlink"/>
            <w:noProof/>
          </w:rPr>
          <w:t>Form 21</w:t>
        </w:r>
        <w:r w:rsidR="00B4328D">
          <w:rPr>
            <w:rFonts w:asciiTheme="minorHAnsi" w:eastAsiaTheme="minorEastAsia" w:hAnsiTheme="minorHAnsi" w:cstheme="minorBidi"/>
            <w:noProof/>
            <w:sz w:val="22"/>
            <w:szCs w:val="22"/>
            <w:lang w:eastAsia="en-AU"/>
          </w:rPr>
          <w:tab/>
        </w:r>
        <w:r w:rsidR="00B4328D" w:rsidRPr="00F226BD">
          <w:rPr>
            <w:rStyle w:val="Hyperlink"/>
            <w:noProof/>
          </w:rPr>
          <w:t>Notice of making of order under the Cross</w:t>
        </w:r>
        <w:r w:rsidR="00B4328D" w:rsidRPr="00F226BD">
          <w:rPr>
            <w:rStyle w:val="Hyperlink"/>
            <w:noProof/>
          </w:rPr>
          <w:noBreakHyphen/>
          <w:t>Border Insolvency Act 2008</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92" w:history="1">
        <w:r w:rsidR="00B4328D" w:rsidRPr="00F226BD">
          <w:rPr>
            <w:rStyle w:val="Hyperlink"/>
            <w:noProof/>
          </w:rPr>
          <w:t>Form 22</w:t>
        </w:r>
        <w:r w:rsidR="00B4328D">
          <w:rPr>
            <w:rFonts w:asciiTheme="minorHAnsi" w:eastAsiaTheme="minorEastAsia" w:hAnsiTheme="minorHAnsi" w:cstheme="minorBidi"/>
            <w:noProof/>
            <w:sz w:val="22"/>
            <w:szCs w:val="22"/>
            <w:lang w:eastAsia="en-AU"/>
          </w:rPr>
          <w:tab/>
        </w:r>
        <w:r w:rsidR="00B4328D" w:rsidRPr="00F226BD">
          <w:rPr>
            <w:rStyle w:val="Hyperlink"/>
            <w:noProof/>
          </w:rPr>
          <w:t xml:space="preserve">Notice of dismissal or withdrawal of application for recognition of foreign  </w:t>
        </w:r>
        <w:r w:rsidR="00B4328D">
          <w:rPr>
            <w:rStyle w:val="Hyperlink"/>
            <w:noProof/>
          </w:rPr>
          <w:tab/>
        </w:r>
        <w:r w:rsidR="00B4328D" w:rsidRPr="00F226BD">
          <w:rPr>
            <w:rStyle w:val="Hyperlink"/>
            <w:noProof/>
          </w:rPr>
          <w:t>proceeding</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93" w:history="1">
        <w:r w:rsidR="00B4328D" w:rsidRPr="00F226BD">
          <w:rPr>
            <w:rStyle w:val="Hyperlink"/>
            <w:noProof/>
          </w:rPr>
          <w:t>Form 23</w:t>
        </w:r>
        <w:r w:rsidR="00B4328D">
          <w:rPr>
            <w:rFonts w:asciiTheme="minorHAnsi" w:eastAsiaTheme="minorEastAsia" w:hAnsiTheme="minorHAnsi" w:cstheme="minorBidi"/>
            <w:noProof/>
            <w:sz w:val="22"/>
            <w:szCs w:val="22"/>
            <w:lang w:eastAsia="en-AU"/>
          </w:rPr>
          <w:tab/>
        </w:r>
        <w:r w:rsidR="00B4328D" w:rsidRPr="00F226BD">
          <w:rPr>
            <w:rStyle w:val="Hyperlink"/>
            <w:noProof/>
          </w:rPr>
          <w:t xml:space="preserve">Notice of filing of application to modify or terminate an order for recognition or  </w:t>
        </w:r>
        <w:r w:rsidR="00B4328D">
          <w:rPr>
            <w:rStyle w:val="Hyperlink"/>
            <w:noProof/>
          </w:rPr>
          <w:tab/>
        </w:r>
        <w:r w:rsidR="00B4328D" w:rsidRPr="00F226BD">
          <w:rPr>
            <w:rStyle w:val="Hyperlink"/>
            <w:noProof/>
          </w:rPr>
          <w:t>other relief</w:t>
        </w:r>
      </w:hyperlink>
    </w:p>
    <w:p w:rsidR="00B4328D" w:rsidRDefault="00597CBE">
      <w:pPr>
        <w:pStyle w:val="TableofFigures"/>
        <w:tabs>
          <w:tab w:val="left" w:pos="1049"/>
          <w:tab w:val="right" w:leader="dot" w:pos="9016"/>
        </w:tabs>
        <w:rPr>
          <w:rFonts w:asciiTheme="minorHAnsi" w:eastAsiaTheme="minorEastAsia" w:hAnsiTheme="minorHAnsi" w:cstheme="minorBidi"/>
          <w:noProof/>
          <w:sz w:val="22"/>
          <w:szCs w:val="22"/>
          <w:lang w:eastAsia="en-AU"/>
        </w:rPr>
      </w:pPr>
      <w:hyperlink w:anchor="_Toc422991494" w:history="1">
        <w:r w:rsidR="00B4328D" w:rsidRPr="00F226BD">
          <w:rPr>
            <w:rStyle w:val="Hyperlink"/>
            <w:noProof/>
          </w:rPr>
          <w:t>Form 24</w:t>
        </w:r>
        <w:r w:rsidR="00B4328D">
          <w:rPr>
            <w:rFonts w:asciiTheme="minorHAnsi" w:eastAsiaTheme="minorEastAsia" w:hAnsiTheme="minorHAnsi" w:cstheme="minorBidi"/>
            <w:noProof/>
            <w:sz w:val="22"/>
            <w:szCs w:val="22"/>
            <w:lang w:eastAsia="en-AU"/>
          </w:rPr>
          <w:tab/>
        </w:r>
        <w:r w:rsidR="00B4328D" w:rsidRPr="00F226BD">
          <w:rPr>
            <w:rStyle w:val="Hyperlink"/>
            <w:noProof/>
          </w:rPr>
          <w:t>Schedule of costs of the plaintiff for adjudication pursuant to the order of judge</w:t>
        </w:r>
      </w:hyperlink>
    </w:p>
    <w:p w:rsidR="00291B0E" w:rsidRDefault="00753431" w:rsidP="00291B0E">
      <w:pPr>
        <w:rPr>
          <w:lang w:val="en-US"/>
        </w:rPr>
      </w:pPr>
      <w:r>
        <w:rPr>
          <w:lang w:val="en-US"/>
        </w:rPr>
        <w:fldChar w:fldCharType="end"/>
      </w:r>
    </w:p>
    <w:p w:rsidR="002C3BE8" w:rsidRDefault="002C3BE8" w:rsidP="00291B0E">
      <w:pPr>
        <w:rPr>
          <w:lang w:val="en-US"/>
        </w:rPr>
        <w:sectPr w:rsidR="002C3BE8" w:rsidSect="00761C4F">
          <w:headerReference w:type="first" r:id="rId13"/>
          <w:pgSz w:w="11906" w:h="16838"/>
          <w:pgMar w:top="1440" w:right="1440" w:bottom="1440" w:left="1440" w:header="708" w:footer="708" w:gutter="0"/>
          <w:pgNumType w:start="1"/>
          <w:cols w:space="708"/>
          <w:docGrid w:linePitch="360"/>
        </w:sectPr>
      </w:pPr>
    </w:p>
    <w:p w:rsidR="0059315D" w:rsidRPr="0059315D" w:rsidRDefault="0059315D" w:rsidP="00752137">
      <w:pPr>
        <w:tabs>
          <w:tab w:val="right" w:pos="8789"/>
        </w:tabs>
        <w:rPr>
          <w:b/>
        </w:rPr>
      </w:pPr>
      <w:r>
        <w:tab/>
      </w:r>
      <w:r w:rsidRPr="0059315D">
        <w:rPr>
          <w:b/>
        </w:rPr>
        <w:t>Rule 2.1</w:t>
      </w:r>
    </w:p>
    <w:p w:rsidR="00F56260" w:rsidRPr="0075435C" w:rsidRDefault="0059315D" w:rsidP="0075435C">
      <w:pPr>
        <w:pStyle w:val="Form"/>
      </w:pPr>
      <w:bookmarkStart w:id="106" w:name="_Toc422991469"/>
      <w:r w:rsidRPr="0075435C">
        <w:t>Form 1</w:t>
      </w:r>
      <w:r w:rsidR="00752137" w:rsidRPr="0075435C">
        <w:tab/>
        <w:t>Document title</w:t>
      </w:r>
      <w:bookmarkEnd w:id="106"/>
    </w:p>
    <w:p w:rsidR="00752137" w:rsidRPr="00506E40" w:rsidRDefault="00752137" w:rsidP="00752137">
      <w:pPr>
        <w:pStyle w:val="clausehead"/>
        <w:tabs>
          <w:tab w:val="right" w:pos="8789"/>
        </w:tabs>
        <w:rPr>
          <w:b w:val="0"/>
          <w:sz w:val="24"/>
          <w:szCs w:val="24"/>
        </w:rPr>
      </w:pPr>
    </w:p>
    <w:p w:rsidR="00F56260" w:rsidRPr="00862386" w:rsidRDefault="00F56260" w:rsidP="0059315D">
      <w:pPr>
        <w:jc w:val="center"/>
      </w:pPr>
      <w:bookmarkStart w:id="107" w:name="_Toc465739028"/>
      <w:r w:rsidRPr="00862386">
        <w:rPr>
          <w:rStyle w:val="CharSchPTText"/>
          <w:rFonts w:ascii="Times New Roman" w:hAnsi="Times New Roman"/>
          <w:b/>
          <w:bCs/>
        </w:rPr>
        <w:t>Document title</w:t>
      </w:r>
      <w:bookmarkEnd w:id="107"/>
    </w:p>
    <w:p w:rsidR="00F56260" w:rsidRDefault="00F56260" w:rsidP="0059315D">
      <w:pPr>
        <w:jc w:val="center"/>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IN THE [</w:t>
      </w:r>
      <w:r>
        <w:rPr>
          <w:i/>
          <w:iCs/>
        </w:rPr>
        <w:t>name of Court</w:t>
      </w:r>
      <w:r>
        <w:t>]</w:t>
      </w:r>
      <w:r>
        <w:tab/>
      </w:r>
      <w:r>
        <w:tab/>
      </w:r>
      <w:r>
        <w:tab/>
        <w:t xml:space="preserve">No.     </w:t>
      </w:r>
      <w:proofErr w:type="gramStart"/>
      <w:r>
        <w:t>of</w:t>
      </w:r>
      <w:proofErr w:type="gramEnd"/>
      <w:r>
        <w:t xml:space="preserve"> [</w:t>
      </w:r>
      <w:r>
        <w:rPr>
          <w:i/>
          <w:iCs/>
        </w:rPr>
        <w:t>year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DIVISION: [</w:t>
      </w:r>
      <w:r>
        <w:rPr>
          <w:i/>
          <w:iCs/>
        </w:rPr>
        <w:t>insert if appropriate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REGISTRY: [</w:t>
      </w:r>
      <w:r>
        <w:rPr>
          <w:i/>
          <w:iCs/>
        </w:rPr>
        <w:t>insert if appropriate</w:t>
      </w:r>
      <w:r>
        <w:t>]</w:t>
      </w: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IN THE MATTER OF [</w:t>
      </w:r>
      <w:r>
        <w:rPr>
          <w:i/>
          <w:iCs/>
        </w:rPr>
        <w:t>full name of corporation to which the proceeding relates and, if applicable, the words ‘(in liquidation)’, ‘(receiver appointed)’, ‘(receiver and manager appointed)’, ‘(controller acting)’, or ‘(under administration)’</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ABN or ACN or ARBN: [</w:t>
      </w:r>
      <w:r>
        <w:rPr>
          <w:i/>
          <w:iCs/>
        </w:rPr>
        <w:t>insert ABN or ACN or ARBN</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AB (and Others)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Plaintiff(s)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w:t>
      </w:r>
      <w:proofErr w:type="gramStart"/>
      <w:r>
        <w:rPr>
          <w:i/>
          <w:iCs/>
        </w:rPr>
        <w:t>list</w:t>
      </w:r>
      <w:proofErr w:type="gramEnd"/>
      <w:r>
        <w:rPr>
          <w:i/>
          <w:iCs/>
        </w:rPr>
        <w:t>, in a schedule, any further plaintiffs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CD (and Others)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Defendant(s)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w:t>
      </w:r>
      <w:proofErr w:type="gramStart"/>
      <w:r>
        <w:rPr>
          <w:i/>
          <w:iCs/>
        </w:rPr>
        <w:t>list</w:t>
      </w:r>
      <w:proofErr w:type="gramEnd"/>
      <w:r>
        <w:rPr>
          <w:i/>
          <w:iCs/>
        </w:rPr>
        <w:t>, in a schedule, any further defendants</w:t>
      </w:r>
      <w:r>
        <w:t>]</w:t>
      </w:r>
    </w:p>
    <w:p w:rsidR="0059315D" w:rsidRDefault="00F56260" w:rsidP="0059315D">
      <w:pPr>
        <w:pStyle w:val="clausehead"/>
        <w:tabs>
          <w:tab w:val="right" w:pos="8789"/>
        </w:tabs>
        <w:rPr>
          <w:rStyle w:val="CharSchPTNo"/>
          <w:rFonts w:ascii="Times New Roman" w:hAnsi="Times New Roman"/>
        </w:rPr>
      </w:pPr>
      <w:r>
        <w:rPr>
          <w:rStyle w:val="CharSchPTNo"/>
          <w:rFonts w:ascii="Times New Roman" w:hAnsi="Times New Roman"/>
        </w:rPr>
        <w:br w:type="page"/>
      </w:r>
      <w:bookmarkStart w:id="108" w:name="_Toc465739029"/>
    </w:p>
    <w:p w:rsidR="0059315D" w:rsidRPr="0059315D" w:rsidRDefault="0059315D" w:rsidP="003A2C9C">
      <w:pPr>
        <w:tabs>
          <w:tab w:val="right" w:pos="8789"/>
        </w:tabs>
        <w:rPr>
          <w:rStyle w:val="CharSchPTNo"/>
          <w:rFonts w:ascii="Times New Roman" w:hAnsi="Times New Roman"/>
          <w:b/>
        </w:rPr>
      </w:pPr>
      <w:r>
        <w:rPr>
          <w:rStyle w:val="CharSchPTNo"/>
          <w:rFonts w:ascii="Times New Roman" w:hAnsi="Times New Roman"/>
        </w:rPr>
        <w:tab/>
      </w:r>
      <w:r>
        <w:rPr>
          <w:rStyle w:val="CharSchPTNo"/>
          <w:rFonts w:ascii="Times New Roman" w:hAnsi="Times New Roman"/>
          <w:b/>
        </w:rPr>
        <w:t>Rules 2.2 and 15A.3</w:t>
      </w:r>
    </w:p>
    <w:p w:rsidR="00F56260" w:rsidRPr="0075435C" w:rsidRDefault="00F56260" w:rsidP="0075435C">
      <w:pPr>
        <w:pStyle w:val="Form"/>
        <w:rPr>
          <w:rStyle w:val="CharSchPTText"/>
          <w:rFonts w:ascii="Times New Roman" w:hAnsi="Times New Roman"/>
        </w:rPr>
      </w:pPr>
      <w:bookmarkStart w:id="109" w:name="_Toc422991470"/>
      <w:r w:rsidRPr="0075435C">
        <w:rPr>
          <w:rStyle w:val="CharSchPTNo"/>
          <w:rFonts w:ascii="Times New Roman" w:hAnsi="Times New Roman"/>
        </w:rPr>
        <w:t>Form</w:t>
      </w:r>
      <w:r w:rsidR="004C5428" w:rsidRPr="0075435C">
        <w:rPr>
          <w:rStyle w:val="CharSchPTNo"/>
          <w:rFonts w:ascii="Times New Roman" w:hAnsi="Times New Roman"/>
        </w:rPr>
        <w:t xml:space="preserve"> 2</w:t>
      </w:r>
      <w:r w:rsidR="00506E40" w:rsidRPr="0075435C">
        <w:tab/>
      </w:r>
      <w:r w:rsidRPr="0075435C">
        <w:rPr>
          <w:rStyle w:val="CharSchPTText"/>
          <w:rFonts w:ascii="Times New Roman" w:hAnsi="Times New Roman"/>
        </w:rPr>
        <w:t>Originating process</w:t>
      </w:r>
      <w:bookmarkEnd w:id="108"/>
      <w:bookmarkEnd w:id="109"/>
    </w:p>
    <w:p w:rsidR="00DE766D" w:rsidRPr="00506E40" w:rsidRDefault="00DE766D" w:rsidP="00506E40">
      <w:pPr>
        <w:pStyle w:val="clausehead"/>
        <w:rPr>
          <w:rStyle w:val="CharSchPTText"/>
          <w:rFonts w:ascii="Times New Roman" w:hAnsi="Times New Roman"/>
          <w:b w:val="0"/>
          <w:sz w:val="24"/>
          <w:szCs w:val="24"/>
        </w:rPr>
      </w:pPr>
    </w:p>
    <w:p w:rsidR="00DE766D" w:rsidRPr="00DE766D" w:rsidRDefault="00DE766D" w:rsidP="00DE766D">
      <w:pPr>
        <w:pStyle w:val="clausehead"/>
        <w:tabs>
          <w:tab w:val="right" w:pos="8789"/>
        </w:tabs>
        <w:rPr>
          <w:b w:val="0"/>
        </w:rPr>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Title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B72DB8" w:rsidRDefault="00F56260" w:rsidP="00F56260">
      <w:pPr>
        <w:pStyle w:val="Heading1"/>
        <w:rPr>
          <w:rFonts w:ascii="Times New Roman" w:hAnsi="Times New Roman"/>
          <w:sz w:val="24"/>
          <w:szCs w:val="24"/>
        </w:rPr>
      </w:pPr>
      <w:r w:rsidRPr="00B72DB8">
        <w:rPr>
          <w:rFonts w:ascii="Times New Roman" w:hAnsi="Times New Roman"/>
          <w:sz w:val="24"/>
          <w:szCs w:val="24"/>
        </w:rPr>
        <w:t>A.</w:t>
      </w:r>
      <w:r w:rsidRPr="00B72DB8">
        <w:rPr>
          <w:rFonts w:ascii="Times New Roman" w:hAnsi="Times New Roman"/>
          <w:sz w:val="24"/>
          <w:szCs w:val="24"/>
        </w:rPr>
        <w:tab/>
        <w:t>DETAILS OF APPLICATION</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This application is made under *section</w:t>
      </w:r>
      <w:r>
        <w:rPr>
          <w:b/>
          <w:bCs/>
        </w:rPr>
        <w:t>/*</w:t>
      </w:r>
      <w:r>
        <w:t>regulation</w:t>
      </w:r>
      <w:r>
        <w:rPr>
          <w:b/>
          <w:bCs/>
        </w:rPr>
        <w:t xml:space="preserve"> [</w:t>
      </w:r>
      <w:r>
        <w:rPr>
          <w:i/>
          <w:iCs/>
        </w:rPr>
        <w:t>number</w:t>
      </w:r>
      <w:r>
        <w:rPr>
          <w:b/>
          <w:bCs/>
        </w:rPr>
        <w:t xml:space="preserve">] </w:t>
      </w:r>
      <w:r>
        <w:t>of the *Corporations Act/*ASIC Act/*Cross-Border Insolvency Act/*Corporations Regulations.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 xml:space="preserve">State briefly the nature of the proceeding, </w:t>
      </w:r>
      <w:proofErr w:type="spellStart"/>
      <w:r>
        <w:rPr>
          <w:i/>
          <w:iCs/>
        </w:rPr>
        <w:t>eg</w:t>
      </w:r>
      <w:proofErr w:type="spellEnd"/>
      <w:r>
        <w:rPr>
          <w:i/>
          <w:iCs/>
        </w:rPr>
        <w:t xml:space="preserve"> application for winding-up on ground of insolvency; or complaint about a receiver.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On the facts stated in the supporting affidavit(s), the plaintiff claims: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1</w:t>
      </w:r>
      <w:r>
        <w:tab/>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2</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roofErr w:type="spellStart"/>
      <w:proofErr w:type="gramStart"/>
      <w:r>
        <w:t>etc</w:t>
      </w:r>
      <w:proofErr w:type="spellEnd"/>
      <w:proofErr w:type="gramEnd"/>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AND</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3A2C9C">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ind w:left="1134"/>
      </w:pPr>
      <w:r>
        <w:tab/>
      </w:r>
      <w:r>
        <w:tab/>
      </w:r>
      <w:r>
        <w:tab/>
      </w:r>
      <w:r>
        <w:tab/>
      </w:r>
      <w:r>
        <w:tab/>
      </w:r>
      <w:r>
        <w:tab/>
      </w:r>
      <w:r>
        <w:tab/>
        <w:t>Signature of plaintiff or</w:t>
      </w:r>
    </w:p>
    <w:p w:rsidR="00F56260" w:rsidRDefault="00F56260" w:rsidP="00F56260">
      <w:pPr>
        <w:tabs>
          <w:tab w:val="left" w:pos="851"/>
          <w:tab w:val="left" w:pos="1276"/>
          <w:tab w:val="left" w:pos="1701"/>
          <w:tab w:val="left" w:pos="2126"/>
          <w:tab w:val="left" w:pos="2552"/>
          <w:tab w:val="left" w:pos="2977"/>
          <w:tab w:val="left" w:pos="4536"/>
          <w:tab w:val="right" w:pos="9027"/>
        </w:tabs>
        <w:ind w:left="1134"/>
      </w:pPr>
      <w:r>
        <w:tab/>
      </w:r>
      <w:r>
        <w:tab/>
      </w:r>
      <w:r>
        <w:tab/>
      </w:r>
      <w:r>
        <w:tab/>
      </w:r>
      <w:r>
        <w:tab/>
      </w:r>
      <w:r>
        <w:tab/>
      </w:r>
      <w:r>
        <w:tab/>
      </w:r>
      <w:proofErr w:type="gramStart"/>
      <w:r>
        <w:t>plaintiff’s</w:t>
      </w:r>
      <w:proofErr w:type="gramEnd"/>
      <w:r>
        <w:t xml:space="preserve"> legal practitioner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2C3BE8" w:rsidRDefault="00F56260" w:rsidP="002C3BE8">
      <w:pPr>
        <w:pStyle w:val="Heading1"/>
        <w:rPr>
          <w:rFonts w:ascii="Times New Roman" w:hAnsi="Times New Roman"/>
          <w:sz w:val="24"/>
          <w:szCs w:val="24"/>
        </w:rPr>
      </w:pPr>
      <w:r w:rsidRPr="002C3BE8">
        <w:rPr>
          <w:rFonts w:ascii="Times New Roman" w:hAnsi="Times New Roman"/>
          <w:sz w:val="24"/>
          <w:szCs w:val="24"/>
        </w:rPr>
        <w:t>B.</w:t>
      </w:r>
      <w:r w:rsidRPr="002C3BE8">
        <w:rPr>
          <w:rFonts w:ascii="Times New Roman" w:hAnsi="Times New Roman"/>
          <w:sz w:val="24"/>
          <w:szCs w:val="24"/>
        </w:rPr>
        <w:tab/>
        <w:t>NOTICE TO DEFENDANT(S)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TO: [</w:t>
      </w:r>
      <w:r>
        <w:rPr>
          <w:i/>
          <w:iCs/>
        </w:rPr>
        <w:t>name and address of each defendant (if any)</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This application will be heard by  . . . . . . . . . . . . . . . . . . . . . . . . . . . . . . . . . . . at [</w:t>
      </w:r>
      <w:r>
        <w:rPr>
          <w:i/>
          <w:iCs/>
        </w:rPr>
        <w:t>address of Court</w:t>
      </w:r>
      <w:r>
        <w:t xml:space="preserve">] at . . . . . . . . *am/*pm on . . . . . . </w:t>
      </w:r>
      <w:proofErr w:type="gramStart"/>
      <w:r>
        <w:t>. ..</w:t>
      </w:r>
      <w:proofErr w:type="gramEnd"/>
      <w:r>
        <w:t xml:space="preserve">  If you or your legal practitioner do not appear before the Court at that time, the application may be dealt with, and an order made, in your absence. As soon after that time as the business of the Court will allow, any of the following may happen:</w:t>
      </w:r>
    </w:p>
    <w:p w:rsidR="00F56260" w:rsidRDefault="00F56260" w:rsidP="00F56260">
      <w:pPr>
        <w:tabs>
          <w:tab w:val="left" w:pos="851"/>
          <w:tab w:val="left" w:pos="1276"/>
          <w:tab w:val="left" w:pos="1701"/>
          <w:tab w:val="left" w:pos="2126"/>
          <w:tab w:val="left" w:pos="2552"/>
          <w:tab w:val="left" w:pos="2977"/>
          <w:tab w:val="left" w:pos="4536"/>
          <w:tab w:val="right" w:pos="9027"/>
        </w:tabs>
      </w:pPr>
      <w:r>
        <w:tab/>
        <w:t>(a)</w:t>
      </w:r>
      <w:r>
        <w:tab/>
      </w:r>
      <w:proofErr w:type="gramStart"/>
      <w:r>
        <w:t>the</w:t>
      </w:r>
      <w:proofErr w:type="gramEnd"/>
      <w:r>
        <w:t xml:space="preserve"> application may be heard and final relief given;</w:t>
      </w:r>
    </w:p>
    <w:p w:rsidR="00F56260" w:rsidRDefault="00F56260" w:rsidP="00F56260">
      <w:pPr>
        <w:tabs>
          <w:tab w:val="left" w:pos="851"/>
          <w:tab w:val="left" w:pos="1276"/>
          <w:tab w:val="left" w:pos="1701"/>
          <w:tab w:val="left" w:pos="2126"/>
          <w:tab w:val="left" w:pos="2552"/>
          <w:tab w:val="left" w:pos="2977"/>
          <w:tab w:val="left" w:pos="4536"/>
          <w:tab w:val="right" w:pos="9027"/>
        </w:tabs>
      </w:pPr>
      <w:r>
        <w:tab/>
        <w:t>(b)</w:t>
      </w:r>
      <w:r>
        <w:tab/>
      </w:r>
      <w:proofErr w:type="gramStart"/>
      <w:r>
        <w:t>directions</w:t>
      </w:r>
      <w:proofErr w:type="gramEnd"/>
      <w:r>
        <w:t xml:space="preserve"> may be given for the future conduct of the proceeding;</w:t>
      </w:r>
    </w:p>
    <w:p w:rsidR="00F56260" w:rsidRDefault="00F56260" w:rsidP="00F56260">
      <w:pPr>
        <w:tabs>
          <w:tab w:val="left" w:pos="851"/>
          <w:tab w:val="left" w:pos="1276"/>
          <w:tab w:val="left" w:pos="1701"/>
          <w:tab w:val="left" w:pos="2126"/>
          <w:tab w:val="left" w:pos="2552"/>
          <w:tab w:val="left" w:pos="2977"/>
          <w:tab w:val="left" w:pos="4536"/>
          <w:tab w:val="right" w:pos="9027"/>
        </w:tabs>
      </w:pPr>
      <w:r>
        <w:tab/>
        <w:t>(c)</w:t>
      </w:r>
      <w:r>
        <w:tab/>
      </w:r>
      <w:proofErr w:type="gramStart"/>
      <w:r>
        <w:t>any</w:t>
      </w:r>
      <w:proofErr w:type="gramEnd"/>
      <w:r>
        <w:t xml:space="preserve"> interlocutory application may be heard.</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Before appearing before the Court, you must file a notice of appearance, in the prescribed form, in the Registry and serve a copy of it on the plaintiff.</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Bdr>
          <w:top w:val="single" w:sz="4" w:space="1" w:color="auto"/>
          <w:left w:val="single" w:sz="4" w:space="4" w:color="auto"/>
          <w:bottom w:val="single" w:sz="4" w:space="1" w:color="auto"/>
          <w:right w:val="single" w:sz="4" w:space="4" w:color="auto"/>
        </w:pBdr>
        <w:tabs>
          <w:tab w:val="left" w:pos="851"/>
          <w:tab w:val="left" w:pos="1276"/>
          <w:tab w:val="left" w:pos="1701"/>
          <w:tab w:val="left" w:pos="2126"/>
          <w:tab w:val="left" w:pos="2552"/>
          <w:tab w:val="left" w:pos="2977"/>
          <w:tab w:val="left" w:pos="4536"/>
          <w:tab w:val="right" w:pos="9027"/>
        </w:tabs>
        <w:ind w:left="851" w:right="851"/>
      </w:pPr>
      <w:r>
        <w:rPr>
          <w:i/>
          <w:iCs/>
        </w:rPr>
        <w:t>Note</w:t>
      </w:r>
      <w:r>
        <w:t>   Unless the Court otherwise orders, a defendant that is a corporation must be represented at a hearing by a legal practitioner. It may be represented at a hearing by a director of the corporation only if the Court grants leave.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rPr>
          <w:b/>
          <w:bCs/>
        </w:rPr>
      </w:pPr>
      <w:r>
        <w:rPr>
          <w:b/>
          <w:bCs/>
        </w:rPr>
        <w:t>C.</w:t>
      </w:r>
      <w:r>
        <w:rPr>
          <w:b/>
          <w:bCs/>
        </w:rPr>
        <w:tab/>
        <w:t>APPLICATION FOR WINDING UP ON GROUND OF INSOLVENCY</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b/>
          <w:bCs/>
          <w:i/>
          <w:iCs/>
        </w:rPr>
        <w:t>Complete this section if this originating process is seeking an order that a company be wound up in insolvency on the ground that the company has failed to comply with a statutory demand (see section 459Q of the Corporations Act)</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Set out particulars of service of the statutory demand on the company and of the failure to comply with the demand</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b/>
          <w:bCs/>
        </w:rPr>
        <w:t>Attach to this originating process a copy of the statutory demand and, if the demand has been varied by an order made under subsection 459H (4) of the Corporations Act because of a dispute or offsetting claim, a copy of the order made under that subsection.</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rPr>
          <w:b/>
          <w:bCs/>
          <w:i/>
          <w:iCs/>
        </w:rPr>
      </w:pPr>
      <w:r>
        <w:t>[</w:t>
      </w:r>
      <w:r>
        <w:rPr>
          <w:b/>
          <w:bCs/>
          <w:i/>
          <w:iCs/>
        </w:rPr>
        <w:t>The affidavit in support of this originating process must:</w:t>
      </w:r>
    </w:p>
    <w:p w:rsidR="00F56260" w:rsidRDefault="00F56260" w:rsidP="00F56260">
      <w:pPr>
        <w:tabs>
          <w:tab w:val="left" w:pos="851"/>
          <w:tab w:val="left" w:pos="1276"/>
          <w:tab w:val="left" w:pos="1701"/>
          <w:tab w:val="left" w:pos="2126"/>
          <w:tab w:val="left" w:pos="2552"/>
          <w:tab w:val="left" w:pos="2977"/>
          <w:tab w:val="left" w:pos="4536"/>
          <w:tab w:val="right" w:pos="9027"/>
        </w:tabs>
        <w:rPr>
          <w:b/>
          <w:bCs/>
          <w:i/>
          <w:iCs/>
        </w:rPr>
      </w:pPr>
      <w:r>
        <w:rPr>
          <w:b/>
          <w:bCs/>
          <w:i/>
          <w:iCs/>
        </w:rPr>
        <w:t>(a)</w:t>
      </w:r>
      <w:r>
        <w:rPr>
          <w:b/>
          <w:bCs/>
          <w:i/>
          <w:iCs/>
        </w:rPr>
        <w:tab/>
      </w:r>
      <w:proofErr w:type="gramStart"/>
      <w:r>
        <w:rPr>
          <w:b/>
          <w:bCs/>
          <w:i/>
          <w:iCs/>
        </w:rPr>
        <w:t>verify</w:t>
      </w:r>
      <w:proofErr w:type="gramEnd"/>
      <w:r>
        <w:rPr>
          <w:b/>
          <w:bCs/>
          <w:i/>
          <w:iCs/>
        </w:rPr>
        <w:t xml:space="preserve"> service of the demand on the company; and</w:t>
      </w:r>
    </w:p>
    <w:p w:rsidR="00F56260" w:rsidRDefault="00F56260" w:rsidP="00F56260">
      <w:pPr>
        <w:tabs>
          <w:tab w:val="left" w:pos="851"/>
          <w:tab w:val="left" w:pos="1276"/>
          <w:tab w:val="left" w:pos="1701"/>
          <w:tab w:val="left" w:pos="2126"/>
          <w:tab w:val="left" w:pos="2552"/>
          <w:tab w:val="left" w:pos="2977"/>
          <w:tab w:val="left" w:pos="4536"/>
          <w:tab w:val="right" w:pos="9027"/>
        </w:tabs>
        <w:rPr>
          <w:b/>
          <w:bCs/>
          <w:i/>
          <w:iCs/>
        </w:rPr>
      </w:pPr>
      <w:r>
        <w:rPr>
          <w:b/>
          <w:bCs/>
          <w:i/>
          <w:iCs/>
        </w:rPr>
        <w:t>(b)</w:t>
      </w:r>
      <w:r>
        <w:rPr>
          <w:b/>
          <w:bCs/>
          <w:i/>
          <w:iCs/>
        </w:rPr>
        <w:tab/>
      </w:r>
      <w:proofErr w:type="gramStart"/>
      <w:r>
        <w:rPr>
          <w:b/>
          <w:bCs/>
          <w:i/>
          <w:iCs/>
        </w:rPr>
        <w:t>verify</w:t>
      </w:r>
      <w:proofErr w:type="gramEnd"/>
      <w:r>
        <w:rPr>
          <w:b/>
          <w:bCs/>
          <w:i/>
          <w:iCs/>
        </w:rPr>
        <w:t xml:space="preserve"> the failure of the company to comply with the demand; and</w:t>
      </w:r>
    </w:p>
    <w:p w:rsidR="00F56260" w:rsidRDefault="00F56260" w:rsidP="00F56260">
      <w:pPr>
        <w:tabs>
          <w:tab w:val="left" w:pos="851"/>
          <w:tab w:val="left" w:pos="1276"/>
          <w:tab w:val="left" w:pos="1701"/>
          <w:tab w:val="left" w:pos="2126"/>
          <w:tab w:val="left" w:pos="2552"/>
          <w:tab w:val="left" w:pos="2977"/>
          <w:tab w:val="left" w:pos="4536"/>
          <w:tab w:val="right" w:pos="9027"/>
        </w:tabs>
      </w:pPr>
      <w:r>
        <w:rPr>
          <w:b/>
          <w:bCs/>
          <w:i/>
          <w:iCs/>
        </w:rPr>
        <w:t>(c)</w:t>
      </w:r>
      <w:r>
        <w:rPr>
          <w:b/>
          <w:bCs/>
          <w:i/>
          <w:iCs/>
        </w:rPr>
        <w:tab/>
      </w:r>
      <w:proofErr w:type="gramStart"/>
      <w:r>
        <w:rPr>
          <w:b/>
          <w:bCs/>
          <w:i/>
          <w:iCs/>
        </w:rPr>
        <w:t>state</w:t>
      </w:r>
      <w:proofErr w:type="gramEnd"/>
      <w:r>
        <w:rPr>
          <w:b/>
          <w:bCs/>
          <w:i/>
          <w:iCs/>
        </w:rPr>
        <w:t xml:space="preserve"> whether and, if so, to what extent the debt, or each of the debts, to which the demand relates is still due and payable at the date when the affidavit is made.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rPr>
          <w:b/>
          <w:bCs/>
        </w:rPr>
      </w:pPr>
      <w:r>
        <w:rPr>
          <w:b/>
          <w:bCs/>
        </w:rPr>
        <w:t>D.</w:t>
      </w:r>
      <w:r>
        <w:rPr>
          <w:b/>
          <w:bCs/>
        </w:rPr>
        <w:tab/>
        <w:t>FILING</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 of filing: [</w:t>
      </w:r>
      <w:r>
        <w:rPr>
          <w:i/>
          <w:iCs/>
        </w:rPr>
        <w:t>date of filing to be entered by Registrar [or other Court officer]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r>
      <w:r>
        <w:rPr>
          <w:i/>
          <w:iCs/>
        </w:rPr>
        <w:t>Registrar</w:t>
      </w:r>
      <w:r>
        <w:t xml:space="preserve"> [</w:t>
      </w:r>
      <w:r>
        <w:rPr>
          <w:i/>
          <w:iCs/>
        </w:rPr>
        <w:t>or other Court officer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This originating process is filed by [name] for the plaintiff.</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152A10" w:rsidRDefault="00F56260" w:rsidP="00152A10">
      <w:pPr>
        <w:pStyle w:val="Header"/>
        <w:tabs>
          <w:tab w:val="clear" w:pos="4513"/>
          <w:tab w:val="left" w:pos="851"/>
          <w:tab w:val="left" w:pos="1276"/>
          <w:tab w:val="left" w:pos="1701"/>
          <w:tab w:val="left" w:pos="2126"/>
          <w:tab w:val="left" w:pos="2552"/>
          <w:tab w:val="left" w:pos="2977"/>
          <w:tab w:val="left" w:pos="4536"/>
        </w:tabs>
        <w:rPr>
          <w:b/>
          <w:bCs/>
        </w:rPr>
      </w:pPr>
      <w:r w:rsidRPr="00152A10">
        <w:rPr>
          <w:b/>
          <w:bCs/>
        </w:rPr>
        <w:t>E.</w:t>
      </w:r>
      <w:r w:rsidRPr="00152A10">
        <w:rPr>
          <w:b/>
          <w:bCs/>
        </w:rPr>
        <w:tab/>
        <w:t>SERVICE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plaintiff’s address for service is [</w:t>
      </w:r>
      <w:r>
        <w:rPr>
          <w:i/>
          <w:iCs/>
        </w:rPr>
        <w:t>address of plaintiff’s legal practitioner or of plaintiff</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*It is not intended to serve a copy of this originating process on any person.</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OR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*It is intended to serve a copy of this originating process on each defendant and on any person listed below:</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proofErr w:type="gramStart"/>
      <w:r>
        <w:rPr>
          <w:i/>
          <w:iCs/>
        </w:rPr>
        <w:t>name</w:t>
      </w:r>
      <w:proofErr w:type="gramEnd"/>
      <w:r>
        <w:rPr>
          <w:i/>
          <w:iCs/>
        </w:rPr>
        <w:t xml:space="preserve"> of defendant and any other person on whom a copy of the originating process is to be served</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b/>
          <w:bCs/>
          <w:i/>
          <w:iCs/>
        </w:rPr>
        <w:t>Complete the following section if the time for service has been abridged</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time by which a copy of this originating process is to be served has been abridged by order made by [</w:t>
      </w:r>
      <w:r>
        <w:rPr>
          <w:i/>
          <w:iCs/>
        </w:rPr>
        <w:t>name of Judge or other Court officer</w:t>
      </w:r>
      <w:r>
        <w:t>] on [</w:t>
      </w:r>
      <w:r>
        <w:rPr>
          <w:i/>
          <w:iCs/>
        </w:rPr>
        <w:t>date</w:t>
      </w:r>
      <w:r>
        <w:t>] to [</w:t>
      </w:r>
      <w:r>
        <w:rPr>
          <w:i/>
          <w:iCs/>
        </w:rPr>
        <w:t>time and date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DE766D" w:rsidRDefault="00F56260" w:rsidP="005D3BB8">
      <w:pPr>
        <w:tabs>
          <w:tab w:val="left" w:pos="851"/>
          <w:tab w:val="left" w:pos="1276"/>
          <w:tab w:val="left" w:pos="1701"/>
          <w:tab w:val="left" w:pos="2126"/>
          <w:tab w:val="left" w:pos="2552"/>
          <w:tab w:val="left" w:pos="2977"/>
          <w:tab w:val="left" w:pos="4536"/>
          <w:tab w:val="right" w:pos="9027"/>
        </w:tabs>
        <w:rPr>
          <w:rStyle w:val="CharSchPTNo"/>
          <w:rFonts w:ascii="Times New Roman" w:hAnsi="Times New Roman"/>
        </w:rPr>
      </w:pPr>
      <w:r>
        <w:t>*   </w:t>
      </w:r>
      <w:r>
        <w:rPr>
          <w:i/>
          <w:iCs/>
        </w:rPr>
        <w:t>Omit if not applicable</w:t>
      </w:r>
      <w:r>
        <w:rPr>
          <w:rStyle w:val="CharSchPTNo"/>
          <w:rFonts w:ascii="Times New Roman" w:hAnsi="Times New Roman"/>
        </w:rPr>
        <w:br w:type="page"/>
      </w:r>
      <w:bookmarkStart w:id="110" w:name="_Toc465739030"/>
    </w:p>
    <w:p w:rsidR="00DE766D" w:rsidRPr="00DE766D" w:rsidRDefault="00DE766D" w:rsidP="00DE766D">
      <w:pPr>
        <w:tabs>
          <w:tab w:val="right" w:pos="8789"/>
        </w:tabs>
        <w:rPr>
          <w:rStyle w:val="CharSchPTNo"/>
          <w:rFonts w:ascii="Times New Roman" w:hAnsi="Times New Roman"/>
          <w:b/>
        </w:rPr>
      </w:pPr>
      <w:r>
        <w:tab/>
      </w:r>
      <w:r w:rsidRPr="00DE766D">
        <w:rPr>
          <w:b/>
        </w:rPr>
        <w:t>Rules 2.2, 15A.4, 15A.8 and 15A.9</w:t>
      </w:r>
    </w:p>
    <w:p w:rsidR="00F56260" w:rsidRPr="004E6A3B" w:rsidRDefault="00F56260" w:rsidP="004E6A3B">
      <w:pPr>
        <w:pStyle w:val="Form"/>
      </w:pPr>
      <w:bookmarkStart w:id="111" w:name="_Toc422991471"/>
      <w:r w:rsidRPr="004E6A3B">
        <w:rPr>
          <w:rStyle w:val="CharSchPTNo"/>
          <w:rFonts w:ascii="Times New Roman" w:hAnsi="Times New Roman"/>
        </w:rPr>
        <w:t>Form 3</w:t>
      </w:r>
      <w:r w:rsidRPr="004E6A3B">
        <w:tab/>
      </w:r>
      <w:r w:rsidRPr="004E6A3B">
        <w:rPr>
          <w:rStyle w:val="CharSchPTText"/>
          <w:rFonts w:ascii="Times New Roman" w:hAnsi="Times New Roman"/>
        </w:rPr>
        <w:t>Interlocutory process</w:t>
      </w:r>
      <w:bookmarkEnd w:id="110"/>
      <w:bookmarkEnd w:id="111"/>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Title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ind w:left="720" w:hanging="720"/>
        <w:rPr>
          <w:b/>
          <w:bCs/>
        </w:rPr>
      </w:pPr>
      <w:r>
        <w:rPr>
          <w:b/>
          <w:bCs/>
        </w:rPr>
        <w:t>A.</w:t>
      </w:r>
      <w:r>
        <w:rPr>
          <w:b/>
          <w:bCs/>
        </w:rPr>
        <w:tab/>
        <w:t>DETAILS OF APPLICATION</w:t>
      </w:r>
    </w:p>
    <w:p w:rsidR="00F56260" w:rsidRDefault="00F56260" w:rsidP="00F56260">
      <w:pPr>
        <w:ind w:left="720" w:hanging="720"/>
        <w:rPr>
          <w:rFonts w:ascii="Arial" w:hAnsi="Arial" w:cs="Arial"/>
          <w:b/>
          <w:bCs/>
          <w:sz w:val="20"/>
        </w:rPr>
      </w:pPr>
    </w:p>
    <w:p w:rsidR="00F56260" w:rsidRDefault="00F56260" w:rsidP="00F56260">
      <w:r>
        <w:t>This application is made under *section</w:t>
      </w:r>
      <w:r>
        <w:rPr>
          <w:b/>
          <w:bCs/>
        </w:rPr>
        <w:t xml:space="preserve"> /</w:t>
      </w:r>
      <w:r>
        <w:t>*regulation [</w:t>
      </w:r>
      <w:r>
        <w:rPr>
          <w:i/>
          <w:iCs/>
        </w:rPr>
        <w:t>number</w:t>
      </w:r>
      <w:r>
        <w:t>] of the *Corporations Act / *ASIC Act/*Cross-Border Insolvency Act/*Corporations Regulations.</w:t>
      </w:r>
    </w:p>
    <w:p w:rsidR="00F56260" w:rsidRDefault="00F56260" w:rsidP="00F56260"/>
    <w:p w:rsidR="00F56260" w:rsidRDefault="00F56260" w:rsidP="00F56260">
      <w:r>
        <w:t>On the facts stated in the supporting affidavit(s), the applicant, [</w:t>
      </w:r>
      <w:r>
        <w:rPr>
          <w:i/>
          <w:iCs/>
        </w:rPr>
        <w:t>name</w:t>
      </w:r>
      <w:r>
        <w:t>], applies for the following relief:</w:t>
      </w:r>
    </w:p>
    <w:p w:rsidR="00F56260" w:rsidRDefault="00F56260" w:rsidP="00F56260"/>
    <w:p w:rsidR="00F56260" w:rsidRDefault="00F56260" w:rsidP="00F56260">
      <w:r>
        <w:t>1</w:t>
      </w:r>
    </w:p>
    <w:p w:rsidR="00F56260" w:rsidRDefault="00F56260" w:rsidP="00F56260"/>
    <w:p w:rsidR="00F56260" w:rsidRDefault="00F56260" w:rsidP="00F56260">
      <w:r>
        <w:t>2</w:t>
      </w:r>
    </w:p>
    <w:p w:rsidR="00F56260" w:rsidRDefault="00F56260" w:rsidP="00F56260"/>
    <w:p w:rsidR="00F56260" w:rsidRDefault="00F56260" w:rsidP="00F56260">
      <w:proofErr w:type="spellStart"/>
      <w:proofErr w:type="gramStart"/>
      <w:r>
        <w:t>etc</w:t>
      </w:r>
      <w:proofErr w:type="spellEnd"/>
      <w:proofErr w:type="gramEnd"/>
    </w:p>
    <w:p w:rsidR="00F56260" w:rsidRDefault="00F56260" w:rsidP="00F56260"/>
    <w:p w:rsidR="00F56260" w:rsidRDefault="00F56260" w:rsidP="00F56260">
      <w:r>
        <w:t>AND</w:t>
      </w:r>
    </w:p>
    <w:p w:rsidR="00F56260" w:rsidRDefault="00F56260" w:rsidP="00F56260"/>
    <w:p w:rsidR="00F56260" w:rsidRDefault="00F56260" w:rsidP="00F56260">
      <w:r>
        <w:t>Date:</w:t>
      </w:r>
    </w:p>
    <w:p w:rsidR="00F56260" w:rsidRDefault="00F56260" w:rsidP="00F56260"/>
    <w:p w:rsidR="00F56260" w:rsidRDefault="00F56260" w:rsidP="00F56260">
      <w:pPr>
        <w:tabs>
          <w:tab w:val="right" w:pos="8280"/>
        </w:tabs>
      </w:pPr>
      <w:r>
        <w:tab/>
        <w:t>……………………..</w:t>
      </w:r>
    </w:p>
    <w:p w:rsidR="00F56260" w:rsidRDefault="00F56260" w:rsidP="00F56260">
      <w:pPr>
        <w:tabs>
          <w:tab w:val="right" w:pos="8280"/>
        </w:tabs>
        <w:rPr>
          <w:i/>
          <w:iCs/>
        </w:rPr>
      </w:pPr>
      <w:r>
        <w:tab/>
      </w:r>
      <w:r>
        <w:rPr>
          <w:i/>
          <w:iCs/>
        </w:rPr>
        <w:t>Signature of applicant making this application or</w:t>
      </w:r>
    </w:p>
    <w:p w:rsidR="00F56260" w:rsidRDefault="00F56260" w:rsidP="00F56260">
      <w:pPr>
        <w:tabs>
          <w:tab w:val="right" w:pos="8280"/>
        </w:tabs>
      </w:pPr>
      <w:r>
        <w:rPr>
          <w:i/>
          <w:iCs/>
        </w:rPr>
        <w:tab/>
        <w:t xml:space="preserve"> </w:t>
      </w:r>
      <w:proofErr w:type="gramStart"/>
      <w:r>
        <w:rPr>
          <w:i/>
          <w:iCs/>
        </w:rPr>
        <w:t>applicant’s</w:t>
      </w:r>
      <w:proofErr w:type="gramEnd"/>
      <w:r>
        <w:rPr>
          <w:i/>
          <w:iCs/>
        </w:rPr>
        <w:t xml:space="preserve"> legal practitioner</w:t>
      </w:r>
    </w:p>
    <w:p w:rsidR="00F56260" w:rsidRDefault="00F56260" w:rsidP="00F56260">
      <w:pPr>
        <w:tabs>
          <w:tab w:val="right" w:pos="8280"/>
        </w:tabs>
      </w:pPr>
    </w:p>
    <w:p w:rsidR="00F56260" w:rsidRDefault="00F56260" w:rsidP="00F56260">
      <w:pPr>
        <w:tabs>
          <w:tab w:val="right" w:pos="8280"/>
        </w:tabs>
      </w:pPr>
      <w:r>
        <w:t>This application will be heard by ………………………………...at [</w:t>
      </w:r>
      <w:r>
        <w:rPr>
          <w:i/>
          <w:iCs/>
        </w:rPr>
        <w:t>address of Court</w:t>
      </w:r>
      <w:r>
        <w:t>]</w:t>
      </w:r>
    </w:p>
    <w:p w:rsidR="00F56260" w:rsidRDefault="00F56260" w:rsidP="00F56260">
      <w:pPr>
        <w:tabs>
          <w:tab w:val="right" w:pos="8280"/>
        </w:tabs>
      </w:pPr>
      <w:proofErr w:type="gramStart"/>
      <w:r>
        <w:t>at</w:t>
      </w:r>
      <w:proofErr w:type="gramEnd"/>
      <w:r>
        <w:t xml:space="preserve"> …………..*am/*pm on …………</w:t>
      </w:r>
    </w:p>
    <w:p w:rsidR="00F56260" w:rsidRDefault="00F56260" w:rsidP="00F56260">
      <w:pPr>
        <w:tabs>
          <w:tab w:val="right" w:pos="8280"/>
        </w:tabs>
      </w:pPr>
    </w:p>
    <w:p w:rsidR="00F56260" w:rsidRDefault="00F56260" w:rsidP="00F56260">
      <w:pPr>
        <w:tabs>
          <w:tab w:val="right" w:pos="8280"/>
        </w:tabs>
      </w:pPr>
    </w:p>
    <w:p w:rsidR="00F56260" w:rsidRDefault="00F56260" w:rsidP="00F56260">
      <w:r>
        <w:rPr>
          <w:b/>
          <w:bCs/>
        </w:rPr>
        <w:t>B.</w:t>
      </w:r>
      <w:r>
        <w:rPr>
          <w:b/>
          <w:bCs/>
        </w:rPr>
        <w:tab/>
        <w:t>NOTICE TO RESPONDENT(S) (IF ANY)</w:t>
      </w:r>
    </w:p>
    <w:p w:rsidR="00F56260" w:rsidRDefault="00F56260" w:rsidP="00F56260">
      <w:pPr>
        <w:rPr>
          <w:rFonts w:ascii="Arial" w:hAnsi="Arial" w:cs="Arial"/>
          <w:sz w:val="22"/>
        </w:rPr>
      </w:pPr>
    </w:p>
    <w:p w:rsidR="00F56260" w:rsidRDefault="00F56260" w:rsidP="00F56260">
      <w:pPr>
        <w:rPr>
          <w:sz w:val="26"/>
        </w:rPr>
      </w:pPr>
      <w:r>
        <w:t>TO: [</w:t>
      </w:r>
      <w:r>
        <w:rPr>
          <w:i/>
          <w:iCs/>
        </w:rPr>
        <w:t>name and address of each respondent to this interlocutory process (if any).  If applicable, also state the respondent’s address for service.</w:t>
      </w:r>
      <w:r>
        <w:rPr>
          <w:sz w:val="26"/>
        </w:rPr>
        <w:t>]</w:t>
      </w:r>
    </w:p>
    <w:p w:rsidR="00F56260" w:rsidRDefault="00F56260" w:rsidP="00F56260">
      <w:pPr>
        <w:rPr>
          <w:sz w:val="26"/>
        </w:rPr>
      </w:pPr>
    </w:p>
    <w:p w:rsidR="00F56260" w:rsidRDefault="00F56260" w:rsidP="00F56260">
      <w:r>
        <w:t>If you or your legal practitioner do not appear before the Court at the time shown above, the application may be dealt with, and an order made, in your absence.</w:t>
      </w:r>
    </w:p>
    <w:p w:rsidR="00F56260" w:rsidRDefault="00F56260" w:rsidP="00F56260"/>
    <w:p w:rsidR="00F56260" w:rsidRDefault="00F56260" w:rsidP="00F56260">
      <w:pPr>
        <w:tabs>
          <w:tab w:val="left" w:pos="851"/>
          <w:tab w:val="left" w:pos="1276"/>
          <w:tab w:val="left" w:pos="1701"/>
          <w:tab w:val="left" w:pos="2126"/>
          <w:tab w:val="left" w:pos="2552"/>
          <w:tab w:val="left" w:pos="2977"/>
          <w:tab w:val="left" w:pos="4536"/>
          <w:tab w:val="right" w:pos="9027"/>
        </w:tabs>
      </w:pPr>
      <w:r>
        <w:t>Before appearing before the Court, you must, except if you have already done so or you are the plaintiff in this proceeding, file a notice of appearance, in the prescribed form, in the Registry and serve a copy of it on the plaintiff in the originating process.</w:t>
      </w:r>
    </w:p>
    <w:p w:rsidR="00F56260" w:rsidRDefault="00F56260" w:rsidP="00F56260">
      <w:pPr>
        <w:tabs>
          <w:tab w:val="left" w:pos="851"/>
          <w:tab w:val="left" w:pos="1276"/>
          <w:tab w:val="left" w:pos="1701"/>
          <w:tab w:val="left" w:pos="2126"/>
          <w:tab w:val="left" w:pos="2552"/>
          <w:tab w:val="left" w:pos="2977"/>
          <w:tab w:val="left" w:pos="4536"/>
          <w:tab w:val="right" w:pos="9027"/>
        </w:tabs>
        <w:rPr>
          <w:rStyle w:val="CharSchPTNo"/>
          <w:rFonts w:ascii="Times New Roman" w:hAnsi="Times New Roman"/>
        </w:rPr>
      </w:pPr>
      <w:bookmarkStart w:id="112" w:name="_Toc465739031"/>
    </w:p>
    <w:p w:rsidR="0059315D" w:rsidRDefault="00F56260" w:rsidP="0059315D">
      <w:pPr>
        <w:pStyle w:val="clausehead"/>
        <w:rPr>
          <w:rStyle w:val="CharSchPTNo"/>
          <w:rFonts w:ascii="Times New Roman" w:hAnsi="Times New Roman"/>
        </w:rPr>
      </w:pPr>
      <w:r>
        <w:rPr>
          <w:rStyle w:val="CharSchPTNo"/>
          <w:rFonts w:ascii="Times New Roman" w:hAnsi="Times New Roman"/>
        </w:rPr>
        <w:br w:type="page"/>
      </w:r>
    </w:p>
    <w:p w:rsidR="0059315D" w:rsidRPr="00157564" w:rsidRDefault="00157564" w:rsidP="00157564">
      <w:pPr>
        <w:tabs>
          <w:tab w:val="right" w:pos="8789"/>
        </w:tabs>
        <w:rPr>
          <w:rStyle w:val="CharSchPTNo"/>
          <w:rFonts w:ascii="Times New Roman" w:hAnsi="Times New Roman"/>
          <w:b/>
        </w:rPr>
      </w:pPr>
      <w:r>
        <w:rPr>
          <w:rStyle w:val="CharSchPTNo"/>
          <w:rFonts w:ascii="Times New Roman" w:hAnsi="Times New Roman"/>
        </w:rPr>
        <w:tab/>
      </w:r>
      <w:r w:rsidRPr="00157564">
        <w:rPr>
          <w:rStyle w:val="CharSchPTNo"/>
          <w:rFonts w:ascii="Times New Roman" w:hAnsi="Times New Roman"/>
          <w:b/>
        </w:rPr>
        <w:t>Rule 2.9</w:t>
      </w:r>
    </w:p>
    <w:p w:rsidR="00F56260" w:rsidRPr="004E6A3B" w:rsidRDefault="00F56260" w:rsidP="004E6A3B">
      <w:pPr>
        <w:pStyle w:val="Form"/>
      </w:pPr>
      <w:bookmarkStart w:id="113" w:name="_Toc422991472"/>
      <w:r w:rsidRPr="004E6A3B">
        <w:rPr>
          <w:rStyle w:val="CharSchPTNo"/>
          <w:rFonts w:ascii="Times New Roman" w:hAnsi="Times New Roman"/>
        </w:rPr>
        <w:t>Form 4</w:t>
      </w:r>
      <w:r w:rsidRPr="004E6A3B">
        <w:tab/>
      </w:r>
      <w:r w:rsidRPr="004E6A3B">
        <w:rPr>
          <w:rStyle w:val="CharSchPTText"/>
          <w:rFonts w:ascii="Times New Roman" w:hAnsi="Times New Roman"/>
        </w:rPr>
        <w:t>Notice of appearance</w:t>
      </w:r>
      <w:bookmarkEnd w:id="112"/>
      <w:bookmarkEnd w:id="113"/>
    </w:p>
    <w:p w:rsidR="00506E40" w:rsidRPr="00DE766D" w:rsidRDefault="00506E40" w:rsidP="00DE766D">
      <w:pPr>
        <w:pStyle w:val="clausehead"/>
        <w:rPr>
          <w:b w:val="0"/>
          <w:sz w:val="24"/>
          <w:szCs w:val="24"/>
        </w:rPr>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Title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B72DB8" w:rsidRDefault="00F56260" w:rsidP="00F56260">
      <w:pPr>
        <w:pStyle w:val="Heading1"/>
        <w:rPr>
          <w:rFonts w:ascii="Times New Roman" w:hAnsi="Times New Roman"/>
          <w:sz w:val="24"/>
          <w:szCs w:val="24"/>
        </w:rPr>
      </w:pPr>
      <w:r w:rsidRPr="00B72DB8">
        <w:rPr>
          <w:rFonts w:ascii="Times New Roman" w:hAnsi="Times New Roman"/>
          <w:sz w:val="24"/>
          <w:szCs w:val="24"/>
        </w:rPr>
        <w:t>A.</w:t>
      </w:r>
      <w:r w:rsidRPr="00B72DB8">
        <w:rPr>
          <w:rFonts w:ascii="Times New Roman" w:hAnsi="Times New Roman"/>
          <w:sz w:val="24"/>
          <w:szCs w:val="24"/>
        </w:rPr>
        <w:tab/>
        <w:t>DETAILS OF PERSON INTENDING TO APPEAR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Notice is given that [</w:t>
      </w:r>
      <w:r>
        <w:rPr>
          <w:i/>
          <w:iCs/>
        </w:rPr>
        <w:t>state full name and address</w:t>
      </w:r>
      <w:r>
        <w:t>], [</w:t>
      </w:r>
      <w:r>
        <w:rPr>
          <w:i/>
          <w:iCs/>
        </w:rPr>
        <w:t xml:space="preserve">briefly state your interest in the proceeding, </w:t>
      </w:r>
      <w:proofErr w:type="spellStart"/>
      <w:r>
        <w:rPr>
          <w:i/>
          <w:iCs/>
        </w:rPr>
        <w:t>eg</w:t>
      </w:r>
      <w:proofErr w:type="spellEnd"/>
      <w:r>
        <w:rPr>
          <w:i/>
          <w:iCs/>
        </w:rPr>
        <w:t xml:space="preserve"> a creditor for $ (amount), or a contributory, of the corporation</w:t>
      </w:r>
      <w:r>
        <w:t>] intends to appear before the Court at the hearing of the application to be heard at [</w:t>
      </w:r>
      <w:r>
        <w:rPr>
          <w:i/>
          <w:iCs/>
        </w:rPr>
        <w:t>name of Court and address</w:t>
      </w:r>
      <w:r>
        <w:t>] on [</w:t>
      </w:r>
      <w:r>
        <w:rPr>
          <w:i/>
          <w:iCs/>
        </w:rPr>
        <w:t>date</w:t>
      </w:r>
      <w:r>
        <w:t>] and, if applicable, to *oppose/*support the application.</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Bdr>
          <w:top w:val="single" w:sz="4" w:space="1" w:color="auto"/>
          <w:left w:val="single" w:sz="4" w:space="4" w:color="auto"/>
          <w:bottom w:val="single" w:sz="4" w:space="1" w:color="auto"/>
          <w:right w:val="single" w:sz="4" w:space="4" w:color="auto"/>
        </w:pBdr>
        <w:tabs>
          <w:tab w:val="left" w:pos="851"/>
          <w:tab w:val="left" w:pos="1276"/>
          <w:tab w:val="left" w:pos="1701"/>
          <w:tab w:val="left" w:pos="2126"/>
          <w:tab w:val="left" w:pos="2552"/>
          <w:tab w:val="left" w:pos="2977"/>
          <w:tab w:val="left" w:pos="4536"/>
          <w:tab w:val="right" w:pos="9027"/>
        </w:tabs>
        <w:ind w:left="851" w:right="851"/>
      </w:pPr>
      <w:r>
        <w:rPr>
          <w:i/>
          <w:iCs/>
        </w:rPr>
        <w:t>Note</w:t>
      </w:r>
      <w:r>
        <w:t>   Unless the Court otherwise orders, a defendant or respondent that is a corporation must be represented at a hearing by a legal practitioner. It may be represented at a hearing by a director of the corporation only if the Court grants leave.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B72DB8" w:rsidRDefault="00F56260" w:rsidP="00F56260">
      <w:pPr>
        <w:pStyle w:val="Heading1"/>
        <w:rPr>
          <w:rFonts w:ascii="Times New Roman" w:hAnsi="Times New Roman"/>
          <w:sz w:val="24"/>
          <w:szCs w:val="24"/>
        </w:rPr>
      </w:pPr>
      <w:r w:rsidRPr="00B72DB8">
        <w:rPr>
          <w:rFonts w:ascii="Times New Roman" w:hAnsi="Times New Roman"/>
          <w:sz w:val="24"/>
          <w:szCs w:val="24"/>
        </w:rPr>
        <w:t>B.</w:t>
      </w:r>
      <w:r w:rsidRPr="00B72DB8">
        <w:rPr>
          <w:rFonts w:ascii="Times New Roman" w:hAnsi="Times New Roman"/>
          <w:sz w:val="24"/>
          <w:szCs w:val="24"/>
        </w:rPr>
        <w:tab/>
        <w:t>GROUNDS OF OPPOSITION TO WINDING UP</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b/>
          <w:bCs/>
          <w:i/>
          <w:iCs/>
        </w:rPr>
        <w:t>Complete this section only if you are opposing an application to wind up a company</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grounds on which I oppose the application for winding up are: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1</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2</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roofErr w:type="spellStart"/>
      <w:proofErr w:type="gramStart"/>
      <w:r>
        <w:t>etc</w:t>
      </w:r>
      <w:proofErr w:type="spellEnd"/>
      <w:proofErr w:type="gramEnd"/>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B72DB8" w:rsidRDefault="00F56260" w:rsidP="00F56260">
      <w:pPr>
        <w:pStyle w:val="Heading1"/>
        <w:rPr>
          <w:rFonts w:ascii="Times New Roman" w:hAnsi="Times New Roman"/>
          <w:sz w:val="24"/>
          <w:szCs w:val="24"/>
        </w:rPr>
      </w:pPr>
      <w:r w:rsidRPr="00B72DB8">
        <w:rPr>
          <w:rFonts w:ascii="Times New Roman" w:hAnsi="Times New Roman"/>
          <w:sz w:val="24"/>
          <w:szCs w:val="24"/>
        </w:rPr>
        <w:t>C.</w:t>
      </w:r>
      <w:r w:rsidRPr="00B72DB8">
        <w:rPr>
          <w:rFonts w:ascii="Times New Roman" w:hAnsi="Times New Roman"/>
          <w:sz w:val="24"/>
          <w:szCs w:val="24"/>
        </w:rPr>
        <w:tab/>
        <w:t>SERVICE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b/>
          <w:bCs/>
          <w:i/>
          <w:iCs/>
        </w:rPr>
        <w:t>This section must be completed</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address for service of the person giving this notice is [address of person’s legal practitioner or of person].</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Signature of person giving notice</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proofErr w:type="gramStart"/>
      <w:r>
        <w:rPr>
          <w:i/>
          <w:iCs/>
        </w:rPr>
        <w:t>or</w:t>
      </w:r>
      <w:proofErr w:type="gramEnd"/>
      <w:r>
        <w:rPr>
          <w:i/>
          <w:iCs/>
        </w:rPr>
        <w:t xml:space="preserve"> of person’s legal practitioner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9D4EDB" w:rsidRDefault="00F56260" w:rsidP="00F56260">
      <w:pPr>
        <w:tabs>
          <w:tab w:val="left" w:pos="851"/>
          <w:tab w:val="left" w:pos="1276"/>
          <w:tab w:val="left" w:pos="1701"/>
          <w:tab w:val="left" w:pos="2126"/>
          <w:tab w:val="left" w:pos="2552"/>
          <w:tab w:val="left" w:pos="2977"/>
          <w:tab w:val="left" w:pos="4536"/>
          <w:tab w:val="right" w:pos="9027"/>
        </w:tabs>
        <w:rPr>
          <w:rStyle w:val="CharSchPTNo"/>
          <w:rFonts w:ascii="Times New Roman" w:hAnsi="Times New Roman"/>
        </w:rPr>
      </w:pPr>
      <w:r>
        <w:t>*   </w:t>
      </w:r>
      <w:r>
        <w:rPr>
          <w:i/>
          <w:iCs/>
        </w:rPr>
        <w:t>Omit if not applicable</w:t>
      </w:r>
      <w:r>
        <w:rPr>
          <w:rStyle w:val="CharSchPTNo"/>
          <w:rFonts w:ascii="Times New Roman" w:hAnsi="Times New Roman"/>
        </w:rPr>
        <w:br w:type="page"/>
      </w:r>
      <w:bookmarkStart w:id="114" w:name="_Toc465739032"/>
    </w:p>
    <w:p w:rsidR="00DE766D" w:rsidRDefault="00DE766D" w:rsidP="00DE766D">
      <w:pPr>
        <w:tabs>
          <w:tab w:val="right" w:pos="8789"/>
        </w:tabs>
        <w:rPr>
          <w:rStyle w:val="CharSchPTNo"/>
          <w:rFonts w:ascii="Times New Roman" w:hAnsi="Times New Roman"/>
          <w:b/>
          <w:bCs/>
        </w:rPr>
      </w:pPr>
      <w:r>
        <w:rPr>
          <w:b/>
        </w:rPr>
        <w:tab/>
      </w:r>
      <w:r w:rsidRPr="00DE766D">
        <w:rPr>
          <w:b/>
        </w:rPr>
        <w:t>Rule 2.10</w:t>
      </w:r>
    </w:p>
    <w:p w:rsidR="00F56260" w:rsidRPr="0075435C" w:rsidRDefault="00F56260" w:rsidP="0075435C">
      <w:pPr>
        <w:pStyle w:val="Form"/>
      </w:pPr>
      <w:bookmarkStart w:id="115" w:name="_Toc422991473"/>
      <w:r w:rsidRPr="0075435C">
        <w:rPr>
          <w:rStyle w:val="CharSchPTNo"/>
          <w:rFonts w:ascii="Times New Roman" w:hAnsi="Times New Roman"/>
        </w:rPr>
        <w:t>Form 5</w:t>
      </w:r>
      <w:r w:rsidRPr="0075435C">
        <w:tab/>
      </w:r>
      <w:r w:rsidRPr="0075435C">
        <w:rPr>
          <w:rStyle w:val="CharSchPTText"/>
          <w:rFonts w:ascii="Times New Roman" w:hAnsi="Times New Roman"/>
        </w:rPr>
        <w:t>Notice of intervention by ASIC</w:t>
      </w:r>
      <w:bookmarkEnd w:id="114"/>
      <w:bookmarkEnd w:id="115"/>
    </w:p>
    <w:p w:rsidR="00F56260" w:rsidRPr="00DE766D" w:rsidRDefault="00F56260" w:rsidP="00DE766D">
      <w:pPr>
        <w:pStyle w:val="clausehead"/>
        <w:rPr>
          <w:b w:val="0"/>
          <w:sz w:val="24"/>
          <w:szCs w:val="24"/>
        </w:rPr>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[Title]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Australian Securities and Investments Commission, whose address for service is [</w:t>
      </w:r>
      <w:r>
        <w:rPr>
          <w:i/>
          <w:iCs/>
        </w:rPr>
        <w:t>address</w:t>
      </w:r>
      <w:r>
        <w:t>], intervenes in this proceeding.</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Signed on behalf of ASIC</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Name of signatory: [</w:t>
      </w:r>
      <w:r>
        <w:rPr>
          <w:i/>
          <w:iCs/>
        </w:rPr>
        <w:t>name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Capacity of signatory: [</w:t>
      </w:r>
      <w:r>
        <w:rPr>
          <w:i/>
          <w:iCs/>
        </w:rPr>
        <w:t>capacity</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660763" w:rsidRDefault="00660763">
      <w:r>
        <w:br w:type="page"/>
      </w:r>
    </w:p>
    <w:p w:rsidR="00F56260" w:rsidRDefault="00660763" w:rsidP="003A2C9C">
      <w:pPr>
        <w:tabs>
          <w:tab w:val="left" w:pos="851"/>
          <w:tab w:val="left" w:pos="1276"/>
          <w:tab w:val="left" w:pos="1701"/>
          <w:tab w:val="left" w:pos="2126"/>
          <w:tab w:val="left" w:pos="2552"/>
          <w:tab w:val="left" w:pos="2977"/>
          <w:tab w:val="left" w:pos="4536"/>
          <w:tab w:val="right" w:pos="8789"/>
        </w:tabs>
        <w:rPr>
          <w:rStyle w:val="CharSchPTNo"/>
          <w:rFonts w:ascii="Times New Roman" w:hAnsi="Times New Roman"/>
        </w:rPr>
      </w:pPr>
      <w:bookmarkStart w:id="116" w:name="_Toc465739033"/>
      <w:r>
        <w:rPr>
          <w:b/>
        </w:rPr>
        <w:tab/>
      </w:r>
      <w:r>
        <w:rPr>
          <w:b/>
        </w:rPr>
        <w:tab/>
      </w:r>
      <w:r>
        <w:rPr>
          <w:b/>
        </w:rPr>
        <w:tab/>
      </w:r>
      <w:r>
        <w:rPr>
          <w:b/>
        </w:rPr>
        <w:tab/>
      </w:r>
      <w:r>
        <w:rPr>
          <w:b/>
        </w:rPr>
        <w:tab/>
      </w:r>
      <w:r>
        <w:rPr>
          <w:b/>
        </w:rPr>
        <w:tab/>
      </w:r>
      <w:r>
        <w:rPr>
          <w:b/>
        </w:rPr>
        <w:tab/>
      </w:r>
      <w:r>
        <w:rPr>
          <w:b/>
        </w:rPr>
        <w:tab/>
      </w:r>
      <w:r w:rsidRPr="00660763">
        <w:rPr>
          <w:b/>
        </w:rPr>
        <w:t>Rule 3.4</w:t>
      </w:r>
    </w:p>
    <w:p w:rsidR="00F56260" w:rsidRPr="0075435C" w:rsidRDefault="00F56260" w:rsidP="0075435C">
      <w:pPr>
        <w:pStyle w:val="Form"/>
      </w:pPr>
      <w:bookmarkStart w:id="117" w:name="_Toc422991474"/>
      <w:r w:rsidRPr="0075435C">
        <w:rPr>
          <w:rStyle w:val="CharSchPTNo"/>
          <w:rFonts w:ascii="Times New Roman" w:hAnsi="Times New Roman"/>
        </w:rPr>
        <w:t>Form 6</w:t>
      </w:r>
      <w:r w:rsidRPr="0075435C">
        <w:tab/>
      </w:r>
      <w:r w:rsidRPr="0075435C">
        <w:rPr>
          <w:rStyle w:val="CharSchPTText"/>
          <w:rFonts w:ascii="Times New Roman" w:hAnsi="Times New Roman"/>
        </w:rPr>
        <w:t>Notice of hearing to approve compromise or arrangement</w:t>
      </w:r>
      <w:bookmarkEnd w:id="116"/>
      <w:bookmarkEnd w:id="117"/>
    </w:p>
    <w:p w:rsidR="00F56260" w:rsidRDefault="00F56260" w:rsidP="00660763">
      <w:pPr>
        <w:pStyle w:val="clausehead"/>
      </w:pPr>
    </w:p>
    <w:p w:rsidR="00660763" w:rsidRDefault="00660763"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TO all the creditors and members of [</w:t>
      </w:r>
      <w:r>
        <w:rPr>
          <w:i/>
          <w:iCs/>
        </w:rPr>
        <w:t>name of company</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xml:space="preserve">TAKE NOTICE that at . . . . . . . . *am/*pm on . . . . . . . ., the . . . . . . . . . . . . . . . </w:t>
      </w:r>
      <w:proofErr w:type="gramStart"/>
      <w:r>
        <w:t>at</w:t>
      </w:r>
      <w:proofErr w:type="gramEnd"/>
      <w:r>
        <w:t xml:space="preserve"> [</w:t>
      </w:r>
      <w:r>
        <w:rPr>
          <w:i/>
          <w:iCs/>
        </w:rPr>
        <w:t>address of Court</w:t>
      </w:r>
      <w:r>
        <w:t>] will hear an application by [name of plaintiff] seeking the approval of a compromise or arrangement between the above-named company and its *members/*creditors as proposed by a resolution passed by the meeting of the *members/*creditors of the company held on [</w:t>
      </w:r>
      <w:r>
        <w:rPr>
          <w:i/>
          <w:iCs/>
        </w:rPr>
        <w:t>date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b/>
          <w:bCs/>
          <w:i/>
          <w:iCs/>
        </w:rPr>
        <w:t>Complete this section if applicable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proposed compromise or arrangement as passed by the meeting was amended from the form of compromise or arrangement previously sent to you in the following respects: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Set out the details of any amendment made at the meeting</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If you wish to oppose the approval of the compromise or arrangement, you must file and serve on the plaintiff a notice of appearance, in the prescribed form, together with any affidavit on which you wish to rely at the hearing. The notice of appearance and affidavit must be served on the plaintiff at its address for service at least 1 day before the date fixed for the hearing of the application.</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b/>
          <w:bCs/>
          <w:i/>
          <w:iCs/>
        </w:rPr>
        <w:t>This section must be completed</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address for service of the plaintiff is [</w:t>
      </w:r>
      <w:r>
        <w:rPr>
          <w:i/>
          <w:iCs/>
        </w:rPr>
        <w:t>address of plaintiff’s legal practitioner or of plaintiff</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Name of person giving notice or of person’s legal practitioner [</w:t>
      </w:r>
      <w:r>
        <w:rPr>
          <w:i/>
          <w:iCs/>
        </w:rPr>
        <w:t>name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w:t>
      </w:r>
      <w:r>
        <w:rPr>
          <w:i/>
          <w:iCs/>
        </w:rPr>
        <w:t>Omit if not applicable</w:t>
      </w:r>
    </w:p>
    <w:p w:rsidR="00DE766D" w:rsidRDefault="00F56260" w:rsidP="00DE766D">
      <w:pPr>
        <w:pStyle w:val="clausehead"/>
        <w:rPr>
          <w:rStyle w:val="CharSchPTNo"/>
          <w:rFonts w:ascii="Times New Roman" w:hAnsi="Times New Roman"/>
        </w:rPr>
      </w:pPr>
      <w:r>
        <w:rPr>
          <w:rStyle w:val="CharSchPTNo"/>
          <w:rFonts w:ascii="Times New Roman" w:hAnsi="Times New Roman"/>
        </w:rPr>
        <w:br w:type="page"/>
      </w:r>
      <w:bookmarkStart w:id="118" w:name="_Toc465739034"/>
    </w:p>
    <w:p w:rsidR="00DE766D" w:rsidRDefault="00DE766D" w:rsidP="00DE766D">
      <w:pPr>
        <w:tabs>
          <w:tab w:val="right" w:pos="8789"/>
        </w:tabs>
        <w:rPr>
          <w:rStyle w:val="CharSchPTNo"/>
          <w:rFonts w:ascii="Times New Roman" w:hAnsi="Times New Roman"/>
        </w:rPr>
      </w:pPr>
      <w:r>
        <w:rPr>
          <w:b/>
        </w:rPr>
        <w:tab/>
      </w:r>
      <w:r w:rsidRPr="00DE766D">
        <w:rPr>
          <w:b/>
        </w:rPr>
        <w:t>Rule 5.2</w:t>
      </w:r>
    </w:p>
    <w:p w:rsidR="00F56260" w:rsidRPr="001010AD" w:rsidRDefault="00F56260" w:rsidP="001010AD">
      <w:pPr>
        <w:pStyle w:val="Form"/>
      </w:pPr>
      <w:bookmarkStart w:id="119" w:name="_Toc422991475"/>
      <w:r w:rsidRPr="001010AD">
        <w:rPr>
          <w:rStyle w:val="CharSchPTNo"/>
          <w:rFonts w:ascii="Times New Roman" w:hAnsi="Times New Roman"/>
        </w:rPr>
        <w:t>Form 7</w:t>
      </w:r>
      <w:r w:rsidRPr="001010AD">
        <w:tab/>
      </w:r>
      <w:r w:rsidRPr="001010AD">
        <w:rPr>
          <w:rStyle w:val="CharSchPTText"/>
          <w:rFonts w:ascii="Times New Roman" w:hAnsi="Times New Roman"/>
        </w:rPr>
        <w:t>Affidavit accompanying statutory demand</w:t>
      </w:r>
      <w:bookmarkEnd w:id="118"/>
      <w:bookmarkEnd w:id="119"/>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Name of creditor(s)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r>
        <w:t>Creditor(s)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 xml:space="preserve">Name of </w:t>
      </w:r>
      <w:proofErr w:type="gramStart"/>
      <w:r>
        <w:rPr>
          <w:i/>
          <w:iCs/>
        </w:rPr>
        <w:t>debtor company</w:t>
      </w:r>
      <w:proofErr w:type="gramEnd"/>
      <w:r>
        <w:t>]</w:t>
      </w:r>
    </w:p>
    <w:p w:rsidR="00F56260" w:rsidRDefault="00F56260" w:rsidP="00F56260">
      <w:pPr>
        <w:tabs>
          <w:tab w:val="left" w:pos="851"/>
          <w:tab w:val="left" w:pos="1276"/>
          <w:tab w:val="left" w:pos="1701"/>
          <w:tab w:val="left" w:pos="2126"/>
          <w:tab w:val="left" w:pos="2552"/>
          <w:tab w:val="left" w:pos="2977"/>
          <w:tab w:val="left" w:pos="4536"/>
          <w:tab w:val="right" w:pos="9027"/>
        </w:tabs>
      </w:pPr>
      <w:r>
        <w:t xml:space="preserve">Debtor </w:t>
      </w:r>
      <w:proofErr w:type="gramStart"/>
      <w:r>
        <w:t>company</w:t>
      </w:r>
      <w:proofErr w:type="gramEnd"/>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 [</w:t>
      </w:r>
      <w:r>
        <w:rPr>
          <w:i/>
          <w:iCs/>
        </w:rPr>
        <w:t>name</w:t>
      </w:r>
      <w:r>
        <w:t>] of [</w:t>
      </w:r>
      <w:r>
        <w:rPr>
          <w:i/>
          <w:iCs/>
        </w:rPr>
        <w:t>address and occupation</w:t>
      </w:r>
      <w:r>
        <w:t>], *say on oath/*affirm [</w:t>
      </w:r>
      <w:r>
        <w:rPr>
          <w:i/>
          <w:iCs/>
        </w:rPr>
        <w:t>or</w:t>
      </w:r>
      <w:r>
        <w:t xml:space="preserve"> *make oath and say/*solemnly and sincerely declare and affirm]:</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ind w:left="851" w:hanging="851"/>
      </w:pPr>
      <w:r>
        <w:t>1</w:t>
      </w:r>
      <w:r>
        <w:tab/>
        <w:t>I am [</w:t>
      </w:r>
      <w:r>
        <w:rPr>
          <w:i/>
          <w:iCs/>
        </w:rPr>
        <w:t xml:space="preserve">state deponent’s relationship to the creditor(s), </w:t>
      </w:r>
      <w:proofErr w:type="spellStart"/>
      <w:r>
        <w:rPr>
          <w:i/>
          <w:iCs/>
        </w:rPr>
        <w:t>eg</w:t>
      </w:r>
      <w:proofErr w:type="spellEnd"/>
      <w:r>
        <w:rPr>
          <w:i/>
          <w:iCs/>
        </w:rPr>
        <w:t>, ‘the creditor’, ‘(name), one of the creditors’, ‘a director of the creditor’, ‘a director of (name), one of the creditors’</w:t>
      </w:r>
      <w:r>
        <w:t>] named in the statutory demand, which this affidavit accompanies, relating to the *debt/*debts owed by [</w:t>
      </w:r>
      <w:r>
        <w:rPr>
          <w:i/>
          <w:iCs/>
        </w:rPr>
        <w:t>name of debtor company</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06352D">
      <w:pPr>
        <w:pStyle w:val="BodyTextIndent2"/>
        <w:tabs>
          <w:tab w:val="left" w:pos="851"/>
          <w:tab w:val="right" w:pos="9027"/>
        </w:tabs>
        <w:spacing w:line="240" w:lineRule="auto"/>
        <w:ind w:left="851" w:hanging="851"/>
      </w:pPr>
      <w:r>
        <w:t>2</w:t>
      </w:r>
      <w:r>
        <w:tab/>
        <w:t>[</w:t>
      </w:r>
      <w:r>
        <w:rPr>
          <w:i/>
          <w:iCs/>
        </w:rPr>
        <w:t xml:space="preserve">If the deponent is not the creditor, state the facts entitling the deponent to make the affidavit, </w:t>
      </w:r>
      <w:proofErr w:type="spellStart"/>
      <w:r>
        <w:rPr>
          <w:i/>
          <w:iCs/>
        </w:rPr>
        <w:t>eg</w:t>
      </w:r>
      <w:proofErr w:type="spellEnd"/>
      <w:r>
        <w:rPr>
          <w:i/>
          <w:iCs/>
        </w:rPr>
        <w:t xml:space="preserve"> ‘I am authorised by the creditor(s) to make this affidavit on its/their behalf’</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ind w:left="851" w:hanging="851"/>
      </w:pPr>
      <w:r>
        <w:t>3</w:t>
      </w:r>
      <w:r>
        <w:tab/>
        <w:t>[</w:t>
      </w:r>
      <w:r>
        <w:rPr>
          <w:i/>
          <w:iCs/>
        </w:rPr>
        <w:t xml:space="preserve">State the source of the deponent’s knowledge of the matters stated in the affidavit in relation to the debt or each of the debts, </w:t>
      </w:r>
      <w:proofErr w:type="spellStart"/>
      <w:r>
        <w:rPr>
          <w:i/>
          <w:iCs/>
        </w:rPr>
        <w:t>eg</w:t>
      </w:r>
      <w:proofErr w:type="spellEnd"/>
      <w:r>
        <w:rPr>
          <w:i/>
          <w:iCs/>
        </w:rPr>
        <w:t xml:space="preserve"> ‘I am the person who, on behalf of the creditor(s), had the dealings with the debtor company that gave rise to the debt’, ‘I have inspected the business records of the creditor in relation to the debtor company’s account with the creditor’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06352D">
      <w:pPr>
        <w:pStyle w:val="BodyTextIndent2"/>
        <w:tabs>
          <w:tab w:val="left" w:pos="993"/>
          <w:tab w:val="right" w:pos="9027"/>
        </w:tabs>
        <w:spacing w:line="240" w:lineRule="auto"/>
        <w:ind w:left="851" w:hanging="851"/>
      </w:pPr>
      <w:r>
        <w:t>4</w:t>
      </w:r>
      <w:r>
        <w:tab/>
        <w:t>*</w:t>
      </w:r>
      <w:proofErr w:type="gramStart"/>
      <w:r>
        <w:t>The</w:t>
      </w:r>
      <w:proofErr w:type="gramEnd"/>
      <w:r>
        <w:t xml:space="preserve"> debt of $[</w:t>
      </w:r>
      <w:r>
        <w:rPr>
          <w:i/>
          <w:iCs/>
        </w:rPr>
        <w:t>amount</w:t>
      </w:r>
      <w:r>
        <w:t>]/*The total $[</w:t>
      </w:r>
      <w:r>
        <w:rPr>
          <w:i/>
          <w:iCs/>
        </w:rPr>
        <w:t>amount</w:t>
      </w:r>
      <w:r>
        <w:t>] of the debts mentioned in the statutory demand is due and payable by the debtor company.</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ind w:left="851" w:hanging="851"/>
      </w:pPr>
      <w:r>
        <w:t>5</w:t>
      </w:r>
      <w:r>
        <w:tab/>
        <w:t>I believe that there is no genuine dispute about the existence or amount of the *debt/*any of the debts.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*Sworn/*affirmed at: [</w:t>
      </w:r>
      <w:r>
        <w:rPr>
          <w:i/>
          <w:iCs/>
        </w:rPr>
        <w:t>place of swearing or affirmation</w:t>
      </w:r>
      <w:r>
        <w:t>] on [</w:t>
      </w:r>
      <w:r>
        <w:rPr>
          <w:i/>
          <w:iCs/>
        </w:rPr>
        <w:t>date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r>
        <w:t>OR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*Sworn/*affirmed by the above-named deponent at: [</w:t>
      </w:r>
      <w:r>
        <w:rPr>
          <w:i/>
          <w:iCs/>
        </w:rPr>
        <w:t>place of swearing or affirmation</w:t>
      </w:r>
      <w:r>
        <w:t>] this           day of [</w:t>
      </w:r>
      <w:r>
        <w:rPr>
          <w:i/>
          <w:iCs/>
        </w:rPr>
        <w:t>month</w:t>
      </w:r>
      <w:r>
        <w:t>] [</w:t>
      </w:r>
      <w:r>
        <w:rPr>
          <w:i/>
          <w:iCs/>
        </w:rPr>
        <w:t>year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Signature of deponent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Before me: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rPr>
          <w:i/>
          <w:iCs/>
        </w:rPr>
        <w:t>Signature and designation of</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proofErr w:type="gramStart"/>
      <w:r>
        <w:rPr>
          <w:i/>
          <w:iCs/>
        </w:rPr>
        <w:t>person</w:t>
      </w:r>
      <w:proofErr w:type="gramEnd"/>
      <w:r>
        <w:rPr>
          <w:i/>
          <w:iCs/>
        </w:rPr>
        <w:t xml:space="preserve"> before whom deponent</w:t>
      </w:r>
    </w:p>
    <w:p w:rsidR="00F56260" w:rsidRDefault="00F56260" w:rsidP="00F56260">
      <w:pPr>
        <w:tabs>
          <w:tab w:val="left" w:pos="851"/>
          <w:tab w:val="left" w:pos="1276"/>
          <w:tab w:val="left" w:pos="1701"/>
          <w:tab w:val="left" w:pos="2126"/>
          <w:tab w:val="left" w:pos="2552"/>
          <w:tab w:val="left" w:pos="2977"/>
          <w:tab w:val="left" w:pos="4536"/>
          <w:tab w:val="right" w:pos="9027"/>
        </w:tabs>
      </w:pPr>
      <w:proofErr w:type="gramStart"/>
      <w:r>
        <w:rPr>
          <w:i/>
          <w:iCs/>
        </w:rPr>
        <w:t>swears</w:t>
      </w:r>
      <w:proofErr w:type="gramEnd"/>
      <w:r>
        <w:rPr>
          <w:i/>
          <w:iCs/>
        </w:rPr>
        <w:t xml:space="preserve"> or affirms affidavit</w:t>
      </w:r>
    </w:p>
    <w:p w:rsidR="00F56260" w:rsidRDefault="00F56260" w:rsidP="00F56260">
      <w:pPr>
        <w:tabs>
          <w:tab w:val="left" w:pos="851"/>
          <w:tab w:val="left" w:pos="1276"/>
          <w:tab w:val="left" w:pos="1701"/>
          <w:tab w:val="left" w:pos="2126"/>
          <w:tab w:val="left" w:pos="2552"/>
          <w:tab w:val="left" w:pos="2977"/>
          <w:tab w:val="left" w:pos="4536"/>
          <w:tab w:val="right" w:pos="9027"/>
        </w:tabs>
        <w:rPr>
          <w:rStyle w:val="CharSchPTNo"/>
          <w:rFonts w:ascii="Times New Roman" w:hAnsi="Times New Roman"/>
        </w:rPr>
      </w:pPr>
    </w:p>
    <w:p w:rsidR="00F56260" w:rsidRDefault="00F56260" w:rsidP="00F56260">
      <w:pPr>
        <w:tabs>
          <w:tab w:val="left" w:pos="851"/>
          <w:tab w:val="left" w:pos="1276"/>
          <w:tab w:val="left" w:pos="1701"/>
          <w:tab w:val="left" w:pos="2126"/>
          <w:tab w:val="left" w:pos="2552"/>
          <w:tab w:val="left" w:pos="2977"/>
          <w:tab w:val="left" w:pos="4536"/>
          <w:tab w:val="right" w:pos="9027"/>
        </w:tabs>
      </w:pPr>
      <w:r>
        <w:t>*   </w:t>
      </w:r>
      <w:r>
        <w:rPr>
          <w:i/>
          <w:iCs/>
        </w:rPr>
        <w:t>Omit if not applicable</w:t>
      </w:r>
    </w:p>
    <w:p w:rsidR="00041EE2" w:rsidRDefault="00F56260" w:rsidP="00041EE2">
      <w:pPr>
        <w:pStyle w:val="clausehead"/>
        <w:rPr>
          <w:rStyle w:val="CharSchPTNo"/>
          <w:rFonts w:ascii="Times New Roman" w:hAnsi="Times New Roman"/>
        </w:rPr>
      </w:pPr>
      <w:r>
        <w:rPr>
          <w:rStyle w:val="CharSchPTNo"/>
          <w:rFonts w:ascii="Times New Roman" w:hAnsi="Times New Roman"/>
        </w:rPr>
        <w:br w:type="page"/>
      </w:r>
      <w:bookmarkStart w:id="120" w:name="_Toc465739035"/>
    </w:p>
    <w:p w:rsidR="006B0473" w:rsidRPr="006B0473" w:rsidRDefault="006B0473" w:rsidP="006B0473">
      <w:pPr>
        <w:pStyle w:val="Form"/>
        <w:jc w:val="right"/>
        <w:rPr>
          <w:rStyle w:val="CharSchPTNo"/>
          <w:rFonts w:ascii="Times New Roman" w:hAnsi="Times New Roman"/>
          <w:b/>
          <w:bCs w:val="0"/>
        </w:rPr>
      </w:pPr>
      <w:r w:rsidRPr="006B0473">
        <w:rPr>
          <w:rStyle w:val="CharSchPTNo"/>
          <w:rFonts w:ascii="Times New Roman" w:hAnsi="Times New Roman"/>
          <w:b/>
        </w:rPr>
        <w:t>Rules 5.5, 6.1, 7.2</w:t>
      </w:r>
    </w:p>
    <w:p w:rsidR="006B0473" w:rsidRPr="00BA0ECE" w:rsidRDefault="006B0473" w:rsidP="006B0473">
      <w:pPr>
        <w:pStyle w:val="Form"/>
        <w:rPr>
          <w:rStyle w:val="CharSchPTText"/>
          <w:rFonts w:ascii="Times New Roman" w:hAnsi="Times New Roman"/>
          <w:bCs w:val="0"/>
        </w:rPr>
      </w:pPr>
      <w:r w:rsidRPr="00BA0ECE">
        <w:rPr>
          <w:rStyle w:val="CharSchPTNo"/>
          <w:rFonts w:ascii="Times New Roman" w:hAnsi="Times New Roman"/>
        </w:rPr>
        <w:t>Form 8</w:t>
      </w:r>
      <w:r w:rsidRPr="00BA0ECE">
        <w:rPr>
          <w:rStyle w:val="CharSchPTNo"/>
          <w:rFonts w:ascii="Times New Roman" w:hAnsi="Times New Roman"/>
        </w:rPr>
        <w:tab/>
      </w:r>
      <w:r w:rsidRPr="00BA0ECE">
        <w:rPr>
          <w:rStyle w:val="CharSchPTText"/>
          <w:rFonts w:ascii="Times New Roman" w:hAnsi="Times New Roman"/>
        </w:rPr>
        <w:t>Consent of liquidator/provisional liquidator</w:t>
      </w:r>
    </w:p>
    <w:p w:rsidR="006B0473" w:rsidRPr="00BA0ECE" w:rsidRDefault="006B0473" w:rsidP="006B0473">
      <w:pPr>
        <w:pStyle w:val="Form"/>
        <w:rPr>
          <w:rStyle w:val="CharSchPTText"/>
          <w:rFonts w:ascii="Times New Roman" w:hAnsi="Times New Roman"/>
          <w:bCs w:val="0"/>
        </w:rPr>
      </w:pPr>
    </w:p>
    <w:p w:rsidR="006B0473" w:rsidRPr="00BA0ECE" w:rsidRDefault="006B0473" w:rsidP="006B0473">
      <w:pPr>
        <w:pStyle w:val="Form"/>
        <w:rPr>
          <w:rStyle w:val="CharSchPTText"/>
          <w:rFonts w:ascii="Times New Roman" w:hAnsi="Times New Roman"/>
          <w:bCs w:val="0"/>
        </w:rPr>
      </w:pPr>
      <w:r w:rsidRPr="00BA0ECE">
        <w:rPr>
          <w:rStyle w:val="CharSchPTText"/>
          <w:rFonts w:ascii="Times New Roman" w:hAnsi="Times New Roman"/>
        </w:rPr>
        <w:t>[</w:t>
      </w:r>
      <w:r w:rsidRPr="00BA0ECE">
        <w:rPr>
          <w:rStyle w:val="CharSchPTText"/>
          <w:rFonts w:ascii="Times New Roman" w:hAnsi="Times New Roman"/>
          <w:i/>
        </w:rPr>
        <w:t>Title</w:t>
      </w:r>
      <w:r w:rsidRPr="00BA0ECE">
        <w:rPr>
          <w:rStyle w:val="CharSchPTText"/>
          <w:rFonts w:ascii="Times New Roman" w:hAnsi="Times New Roman"/>
        </w:rPr>
        <w:t>]</w:t>
      </w:r>
    </w:p>
    <w:p w:rsidR="006B0473" w:rsidRDefault="006B0473" w:rsidP="006B0473">
      <w:pPr>
        <w:pStyle w:val="Form"/>
        <w:rPr>
          <w:rStyle w:val="CharSchPTText"/>
          <w:bCs w:val="0"/>
        </w:rPr>
      </w:pPr>
    </w:p>
    <w:p w:rsidR="006B0473" w:rsidRDefault="006B0473" w:rsidP="006B0473">
      <w:pPr>
        <w:spacing w:after="60"/>
        <w:jc w:val="both"/>
      </w:pPr>
      <w:r w:rsidRPr="00900638">
        <w:t>I, [</w:t>
      </w:r>
      <w:r w:rsidRPr="00900638">
        <w:rPr>
          <w:i/>
        </w:rPr>
        <w:t>name</w:t>
      </w:r>
      <w:r w:rsidRPr="00900638">
        <w:t>], of [</w:t>
      </w:r>
      <w:r w:rsidRPr="00900638">
        <w:rPr>
          <w:i/>
        </w:rPr>
        <w:t>address</w:t>
      </w:r>
      <w:r w:rsidRPr="00900638">
        <w:t xml:space="preserve">], a registered liquidator, consent to be appointed by the Court and to act as the </w:t>
      </w:r>
      <w:r w:rsidRPr="00900638">
        <w:rPr>
          <w:position w:val="6"/>
          <w:sz w:val="16"/>
        </w:rPr>
        <w:t>*</w:t>
      </w:r>
      <w:r w:rsidRPr="00900638">
        <w:t>liquidator/</w:t>
      </w:r>
      <w:r w:rsidRPr="00900638">
        <w:rPr>
          <w:position w:val="6"/>
          <w:sz w:val="16"/>
        </w:rPr>
        <w:t>*</w:t>
      </w:r>
      <w:r w:rsidRPr="00900638">
        <w:t>provisional liquidator of [</w:t>
      </w:r>
      <w:r w:rsidRPr="00900638">
        <w:rPr>
          <w:i/>
        </w:rPr>
        <w:t>name of company</w:t>
      </w:r>
      <w:r w:rsidRPr="00900638">
        <w:t>].</w:t>
      </w:r>
    </w:p>
    <w:p w:rsidR="006B0473" w:rsidRPr="00900638" w:rsidRDefault="006B0473" w:rsidP="006B0473">
      <w:pPr>
        <w:spacing w:after="60"/>
        <w:jc w:val="both"/>
      </w:pPr>
    </w:p>
    <w:p w:rsidR="006B0473" w:rsidRDefault="006B0473" w:rsidP="006B0473">
      <w:pPr>
        <w:spacing w:after="60"/>
        <w:jc w:val="both"/>
      </w:pPr>
      <w:r w:rsidRPr="00900638">
        <w:t xml:space="preserve">I am not aware of any conflict of interest or duty that would make it improper for me to act as </w:t>
      </w:r>
      <w:r w:rsidRPr="00900638">
        <w:rPr>
          <w:position w:val="6"/>
          <w:sz w:val="16"/>
        </w:rPr>
        <w:t>*</w:t>
      </w:r>
      <w:r w:rsidRPr="00900638">
        <w:t>liquidator/</w:t>
      </w:r>
      <w:r w:rsidRPr="00900638">
        <w:rPr>
          <w:position w:val="6"/>
          <w:sz w:val="16"/>
        </w:rPr>
        <w:t>*</w:t>
      </w:r>
      <w:r w:rsidRPr="00900638">
        <w:t>provisional liquidator of the company.</w:t>
      </w:r>
    </w:p>
    <w:p w:rsidR="006B0473" w:rsidRPr="00900638" w:rsidRDefault="006B0473" w:rsidP="006B0473">
      <w:pPr>
        <w:spacing w:after="60"/>
        <w:jc w:val="both"/>
      </w:pPr>
    </w:p>
    <w:p w:rsidR="006B0473" w:rsidRDefault="006B0473" w:rsidP="006B0473">
      <w:pPr>
        <w:spacing w:after="60"/>
        <w:rPr>
          <w:i/>
        </w:rPr>
      </w:pPr>
      <w:r w:rsidRPr="00900638">
        <w:rPr>
          <w:i/>
        </w:rPr>
        <w:t>EITHER</w:t>
      </w:r>
    </w:p>
    <w:p w:rsidR="006B0473" w:rsidRPr="00900638" w:rsidRDefault="006B0473" w:rsidP="006B0473">
      <w:pPr>
        <w:spacing w:after="60"/>
        <w:rPr>
          <w:i/>
        </w:rPr>
      </w:pPr>
    </w:p>
    <w:p w:rsidR="006B0473" w:rsidRDefault="006B0473" w:rsidP="006B0473">
      <w:pPr>
        <w:spacing w:after="60"/>
        <w:jc w:val="both"/>
      </w:pPr>
      <w:r w:rsidRPr="00900638">
        <w:t xml:space="preserve">I am not aware of any relevant relationship mentioned in subsection 60(2) of the </w:t>
      </w:r>
      <w:r w:rsidRPr="00900638">
        <w:rPr>
          <w:i/>
        </w:rPr>
        <w:t>Corporations Act 2001</w:t>
      </w:r>
      <w:r w:rsidRPr="00900638">
        <w:t>.</w:t>
      </w:r>
    </w:p>
    <w:p w:rsidR="006B0473" w:rsidRPr="00900638" w:rsidRDefault="006B0473" w:rsidP="006B0473">
      <w:pPr>
        <w:spacing w:after="60"/>
        <w:jc w:val="both"/>
      </w:pPr>
    </w:p>
    <w:p w:rsidR="006B0473" w:rsidRDefault="006B0473" w:rsidP="006B0473">
      <w:pPr>
        <w:spacing w:after="60"/>
        <w:rPr>
          <w:i/>
        </w:rPr>
      </w:pPr>
      <w:r w:rsidRPr="00900638">
        <w:rPr>
          <w:i/>
        </w:rPr>
        <w:t>OR</w:t>
      </w:r>
    </w:p>
    <w:p w:rsidR="006B0473" w:rsidRPr="00900638" w:rsidRDefault="006B0473" w:rsidP="006B0473">
      <w:pPr>
        <w:spacing w:after="60"/>
        <w:rPr>
          <w:i/>
        </w:rPr>
      </w:pPr>
    </w:p>
    <w:p w:rsidR="006B0473" w:rsidRPr="00900638" w:rsidRDefault="006B0473" w:rsidP="006B0473">
      <w:pPr>
        <w:spacing w:after="60"/>
        <w:jc w:val="both"/>
      </w:pPr>
      <w:r w:rsidRPr="00900638">
        <w:t xml:space="preserve">I have, or have had within the preceding 24 months, the following relevant relationships mentioned in subsection 60(2) of the </w:t>
      </w:r>
      <w:r w:rsidRPr="00900638">
        <w:rPr>
          <w:i/>
        </w:rPr>
        <w:t>Corporations Act 2001</w:t>
      </w:r>
      <w:r w:rsidRPr="00900638">
        <w:t>:</w:t>
      </w:r>
    </w:p>
    <w:p w:rsidR="006B0473" w:rsidRDefault="006B0473" w:rsidP="006B0473">
      <w:pPr>
        <w:spacing w:after="60"/>
      </w:pPr>
      <w:r w:rsidRPr="00900638">
        <w:t>[</w:t>
      </w:r>
      <w:r w:rsidRPr="00900638">
        <w:rPr>
          <w:i/>
        </w:rPr>
        <w:t>Set out all relevant relationships</w:t>
      </w:r>
      <w:r w:rsidRPr="00900638">
        <w:t>]</w:t>
      </w:r>
    </w:p>
    <w:p w:rsidR="006B0473" w:rsidRPr="00900638" w:rsidRDefault="006B0473" w:rsidP="006B0473">
      <w:pPr>
        <w:spacing w:after="60"/>
      </w:pPr>
    </w:p>
    <w:p w:rsidR="006B0473" w:rsidRPr="00900638" w:rsidRDefault="006B0473" w:rsidP="006B0473">
      <w:pPr>
        <w:spacing w:after="60"/>
        <w:jc w:val="both"/>
      </w:pPr>
      <w:r w:rsidRPr="00900638">
        <w:t>The time</w:t>
      </w:r>
      <w:r>
        <w:noBreakHyphen/>
      </w:r>
      <w:r w:rsidRPr="00900638">
        <w:t xml:space="preserve">cost rates currently charged in respect of work done as </w:t>
      </w:r>
      <w:r w:rsidRPr="00900638">
        <w:rPr>
          <w:position w:val="6"/>
          <w:sz w:val="16"/>
        </w:rPr>
        <w:t>*</w:t>
      </w:r>
      <w:r w:rsidRPr="00900638">
        <w:t>liquidator/</w:t>
      </w:r>
      <w:r w:rsidRPr="00900638">
        <w:rPr>
          <w:position w:val="6"/>
          <w:sz w:val="16"/>
        </w:rPr>
        <w:t>*</w:t>
      </w:r>
      <w:r w:rsidRPr="00900638">
        <w:t>provisional liquidator by me, and by my partners and employees who may perform work in this external administration, are set out below or in the Schedule attached to this Consent. I acknowledge that my appointment by the Court does not constitute an express or implied approval by the Court of these rates.</w:t>
      </w:r>
    </w:p>
    <w:p w:rsidR="006B0473" w:rsidRDefault="006B0473" w:rsidP="006B0473">
      <w:pPr>
        <w:pStyle w:val="notemargin"/>
      </w:pPr>
      <w:r w:rsidRPr="00900638">
        <w:t>Note</w:t>
      </w:r>
      <w:r w:rsidRPr="00900638">
        <w:tab/>
        <w:t>The remuneration that an external administrator is entitled to receive for necessary work properly performed by the external administrator in relation to the external administration of a company is regulated by Division 60 of the Insolvency Practice Schedule (Corporations).</w:t>
      </w:r>
    </w:p>
    <w:p w:rsidR="006B0473" w:rsidRPr="00900638" w:rsidRDefault="006B0473" w:rsidP="006B0473">
      <w:pPr>
        <w:pStyle w:val="notemargin"/>
      </w:pPr>
    </w:p>
    <w:p w:rsidR="006B0473" w:rsidRPr="00900638" w:rsidRDefault="006B0473" w:rsidP="006B0473">
      <w:pPr>
        <w:spacing w:before="240" w:after="240"/>
      </w:pPr>
      <w:r w:rsidRPr="00900638">
        <w:t>Date:</w:t>
      </w:r>
    </w:p>
    <w:p w:rsidR="006B0473" w:rsidRPr="00900638" w:rsidRDefault="006B0473" w:rsidP="006B0473">
      <w:pPr>
        <w:jc w:val="right"/>
      </w:pPr>
      <w:r w:rsidRPr="00900638">
        <w:t>………………………………….</w:t>
      </w:r>
    </w:p>
    <w:p w:rsidR="006B0473" w:rsidRPr="00900638" w:rsidRDefault="006B0473" w:rsidP="006B0473">
      <w:pPr>
        <w:spacing w:after="240"/>
        <w:jc w:val="right"/>
        <w:rPr>
          <w:i/>
        </w:rPr>
      </w:pPr>
      <w:r w:rsidRPr="00900638">
        <w:rPr>
          <w:i/>
        </w:rPr>
        <w:t>Signature of registered liquidator</w:t>
      </w:r>
    </w:p>
    <w:p w:rsidR="006B0473" w:rsidRPr="00E13A8B" w:rsidRDefault="006B0473" w:rsidP="006B0473">
      <w:r w:rsidRPr="00E13A8B">
        <w:rPr>
          <w:position w:val="6"/>
        </w:rPr>
        <w:t>*</w:t>
      </w:r>
      <w:r w:rsidRPr="00E13A8B">
        <w:t xml:space="preserve">   </w:t>
      </w:r>
      <w:r w:rsidRPr="00E13A8B">
        <w:rPr>
          <w:i/>
        </w:rPr>
        <w:t>Omit if not applicable</w:t>
      </w:r>
    </w:p>
    <w:p w:rsidR="006B0473" w:rsidRDefault="006B0473" w:rsidP="00041EE2">
      <w:pPr>
        <w:tabs>
          <w:tab w:val="right" w:pos="8789"/>
        </w:tabs>
        <w:rPr>
          <w:b/>
        </w:rPr>
      </w:pPr>
    </w:p>
    <w:p w:rsidR="006B0473" w:rsidRDefault="006B0473" w:rsidP="00041EE2">
      <w:pPr>
        <w:tabs>
          <w:tab w:val="right" w:pos="8789"/>
        </w:tabs>
        <w:rPr>
          <w:b/>
        </w:rPr>
      </w:pPr>
    </w:p>
    <w:p w:rsidR="006B0473" w:rsidRDefault="006B0473" w:rsidP="00041EE2">
      <w:pPr>
        <w:tabs>
          <w:tab w:val="right" w:pos="8789"/>
        </w:tabs>
        <w:rPr>
          <w:b/>
        </w:rPr>
      </w:pPr>
    </w:p>
    <w:p w:rsidR="006B0473" w:rsidRDefault="006B0473">
      <w:pPr>
        <w:rPr>
          <w:b/>
        </w:rPr>
      </w:pPr>
      <w:r>
        <w:rPr>
          <w:b/>
        </w:rPr>
        <w:br w:type="page"/>
      </w:r>
    </w:p>
    <w:p w:rsidR="00041EE2" w:rsidRDefault="00041EE2" w:rsidP="00041EE2">
      <w:pPr>
        <w:tabs>
          <w:tab w:val="right" w:pos="8789"/>
        </w:tabs>
        <w:ind w:right="237"/>
        <w:rPr>
          <w:rStyle w:val="CharSchPTNo"/>
          <w:rFonts w:ascii="Times New Roman" w:hAnsi="Times New Roman"/>
          <w:b/>
          <w:bCs/>
        </w:rPr>
      </w:pPr>
      <w:bookmarkStart w:id="121" w:name="_Toc465739036"/>
      <w:bookmarkEnd w:id="120"/>
      <w:r>
        <w:rPr>
          <w:b/>
        </w:rPr>
        <w:tab/>
      </w:r>
      <w:r w:rsidRPr="00041EE2">
        <w:rPr>
          <w:b/>
        </w:rPr>
        <w:t>Rule 5.6</w:t>
      </w:r>
    </w:p>
    <w:p w:rsidR="00F56260" w:rsidRPr="001010AD" w:rsidRDefault="00F56260" w:rsidP="001010AD">
      <w:pPr>
        <w:pStyle w:val="Form"/>
      </w:pPr>
      <w:bookmarkStart w:id="122" w:name="_Toc422991477"/>
      <w:r w:rsidRPr="001010AD">
        <w:rPr>
          <w:rStyle w:val="CharSchPTNo"/>
          <w:rFonts w:ascii="Times New Roman" w:hAnsi="Times New Roman"/>
          <w:bCs w:val="0"/>
        </w:rPr>
        <w:t>Form 9</w:t>
      </w:r>
      <w:r w:rsidRPr="001010AD">
        <w:tab/>
      </w:r>
      <w:r w:rsidRPr="001010AD">
        <w:rPr>
          <w:rStyle w:val="CharSchPTText"/>
          <w:rFonts w:ascii="Times New Roman" w:hAnsi="Times New Roman"/>
          <w:bCs w:val="0"/>
        </w:rPr>
        <w:t>Notice of application for winding up order</w:t>
      </w:r>
      <w:bookmarkEnd w:id="121"/>
      <w:bookmarkEnd w:id="122"/>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r>
        <w:t>IN THE [</w:t>
      </w:r>
      <w:r>
        <w:rPr>
          <w:i/>
          <w:iCs/>
        </w:rPr>
        <w:t>name of Court</w:t>
      </w:r>
      <w:r>
        <w:t>]</w:t>
      </w:r>
      <w:r>
        <w:tab/>
      </w:r>
      <w:r>
        <w:tab/>
      </w:r>
      <w:r>
        <w:tab/>
        <w:t xml:space="preserve">No.     </w:t>
      </w:r>
      <w:proofErr w:type="gramStart"/>
      <w:r>
        <w:t>of</w:t>
      </w:r>
      <w:proofErr w:type="gramEnd"/>
      <w:r>
        <w:t xml:space="preserve"> [</w:t>
      </w:r>
      <w:r>
        <w:rPr>
          <w:i/>
          <w:iCs/>
        </w:rPr>
        <w:t>year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Name of company</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ABN or ACN: [</w:t>
      </w:r>
      <w:r>
        <w:rPr>
          <w:i/>
          <w:iCs/>
        </w:rPr>
        <w:t>ABN or ACN of company to which proceeding relates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06352D">
      <w:pPr>
        <w:tabs>
          <w:tab w:val="left" w:pos="851"/>
          <w:tab w:val="left" w:pos="1276"/>
          <w:tab w:val="left" w:pos="1701"/>
          <w:tab w:val="left" w:pos="2126"/>
          <w:tab w:val="left" w:pos="2552"/>
          <w:tab w:val="left" w:pos="2977"/>
          <w:tab w:val="left" w:pos="4536"/>
          <w:tab w:val="right" w:pos="9027"/>
        </w:tabs>
        <w:ind w:left="851" w:hanging="851"/>
      </w:pPr>
      <w:r>
        <w:t>1</w:t>
      </w:r>
      <w:r>
        <w:tab/>
        <w:t>A proceeding for the winding up of [</w:t>
      </w:r>
      <w:r>
        <w:rPr>
          <w:i/>
          <w:iCs/>
        </w:rPr>
        <w:t>name of company and, if applicable, the words ‘trading as’ and any trading name or names of the company</w:t>
      </w:r>
      <w:r>
        <w:t>] was commenced by the plaintiff, [</w:t>
      </w:r>
      <w:r>
        <w:rPr>
          <w:i/>
          <w:iCs/>
        </w:rPr>
        <w:t>name of plaintiff</w:t>
      </w:r>
      <w:r>
        <w:t>], on [</w:t>
      </w:r>
      <w:r>
        <w:rPr>
          <w:i/>
          <w:iCs/>
        </w:rPr>
        <w:t>date of filing of originating process</w:t>
      </w:r>
      <w:r>
        <w:t xml:space="preserve">] and will be heard by . . . . . . . . . . . . . . . . . . . . . . . . . . . . . . . . . . . . . . . . . . . . . . . . . . . . . </w:t>
      </w:r>
      <w:proofErr w:type="gramStart"/>
      <w:r>
        <w:t>at</w:t>
      </w:r>
      <w:proofErr w:type="gramEnd"/>
      <w:r>
        <w:t xml:space="preserve"> [</w:t>
      </w:r>
      <w:r>
        <w:rPr>
          <w:i/>
          <w:iCs/>
        </w:rPr>
        <w:t>address of Court</w:t>
      </w:r>
      <w:r>
        <w:t>] at . . . . . . . . *am/*pm on . . . . . . . . Copies of documents filed may be obtained from the plaintiff’s address for service.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ind w:left="851" w:hanging="851"/>
      </w:pPr>
      <w:r>
        <w:t>2</w:t>
      </w:r>
      <w:r>
        <w:tab/>
        <w:t>The plaintiff’s address for service is [</w:t>
      </w:r>
      <w:r>
        <w:rPr>
          <w:i/>
          <w:iCs/>
        </w:rPr>
        <w:t>address of plaintiff’s legal practitioner or of plaintiff</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ind w:left="851" w:hanging="851"/>
      </w:pPr>
      <w:r>
        <w:t>3</w:t>
      </w:r>
      <w:r>
        <w:tab/>
        <w:t>Any person intending to appear at the hearing must file a notice of appearance, in accordance with the prescribed form, together with any affidavit on which the person intends to rely, and serve a copy of the notice and any affidavit on the plaintiff at the plaintiff’s address for service at least 3 days before the date fixed for the hearing.</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Name of plaintiff or plaintiff’s legal practitioner: [</w:t>
      </w:r>
      <w:r>
        <w:rPr>
          <w:i/>
          <w:iCs/>
        </w:rPr>
        <w:t>name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w:t>
      </w:r>
      <w:r>
        <w:rPr>
          <w:i/>
          <w:iCs/>
        </w:rPr>
        <w:t>Omit if not applicable</w:t>
      </w:r>
    </w:p>
    <w:p w:rsidR="00041EE2" w:rsidRDefault="00F56260" w:rsidP="00041EE2">
      <w:pPr>
        <w:pStyle w:val="clausehead"/>
        <w:rPr>
          <w:rStyle w:val="CharSchPTNo"/>
          <w:rFonts w:ascii="Times New Roman" w:hAnsi="Times New Roman"/>
        </w:rPr>
      </w:pPr>
      <w:r>
        <w:rPr>
          <w:rStyle w:val="CharSchPTNo"/>
          <w:rFonts w:ascii="Times New Roman" w:hAnsi="Times New Roman"/>
        </w:rPr>
        <w:br w:type="page"/>
      </w:r>
      <w:bookmarkStart w:id="123" w:name="_Toc465739037"/>
    </w:p>
    <w:p w:rsidR="00041EE2" w:rsidRDefault="00041EE2" w:rsidP="00041EE2">
      <w:pPr>
        <w:tabs>
          <w:tab w:val="right" w:pos="8789"/>
        </w:tabs>
        <w:rPr>
          <w:rStyle w:val="CharSchPTNo"/>
          <w:rFonts w:ascii="Times New Roman" w:hAnsi="Times New Roman"/>
        </w:rPr>
      </w:pPr>
      <w:r>
        <w:rPr>
          <w:b/>
        </w:rPr>
        <w:tab/>
      </w:r>
      <w:r w:rsidRPr="00041EE2">
        <w:rPr>
          <w:b/>
        </w:rPr>
        <w:t>Rule 5.10</w:t>
      </w:r>
    </w:p>
    <w:p w:rsidR="00F56260" w:rsidRPr="001010AD" w:rsidRDefault="00F56260" w:rsidP="001010AD">
      <w:pPr>
        <w:pStyle w:val="Form"/>
      </w:pPr>
      <w:bookmarkStart w:id="124" w:name="_Toc422991478"/>
      <w:r w:rsidRPr="001010AD">
        <w:rPr>
          <w:rStyle w:val="CharSchPTNo"/>
          <w:rFonts w:ascii="Times New Roman" w:hAnsi="Times New Roman"/>
          <w:bCs w:val="0"/>
        </w:rPr>
        <w:t xml:space="preserve">Form </w:t>
      </w:r>
      <w:r w:rsidR="00E71206" w:rsidRPr="001010AD">
        <w:rPr>
          <w:rStyle w:val="CharSchPTNo"/>
          <w:rFonts w:ascii="Times New Roman" w:hAnsi="Times New Roman"/>
          <w:bCs w:val="0"/>
        </w:rPr>
        <w:t>10</w:t>
      </w:r>
      <w:r w:rsidRPr="001010AD">
        <w:tab/>
      </w:r>
      <w:r w:rsidRPr="001010AD">
        <w:rPr>
          <w:rStyle w:val="CharSchPTText"/>
          <w:rFonts w:ascii="Times New Roman" w:hAnsi="Times New Roman"/>
          <w:bCs w:val="0"/>
        </w:rPr>
        <w:t>Notice of application for winding up order by substituted plaintiff</w:t>
      </w:r>
      <w:bookmarkEnd w:id="123"/>
      <w:bookmarkEnd w:id="124"/>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r>
        <w:t>IN THE [</w:t>
      </w:r>
      <w:r>
        <w:rPr>
          <w:i/>
          <w:iCs/>
        </w:rPr>
        <w:t>name of Court</w:t>
      </w:r>
      <w:r>
        <w:t>]</w:t>
      </w:r>
      <w:r>
        <w:tab/>
      </w:r>
      <w:r>
        <w:tab/>
      </w:r>
      <w:r>
        <w:tab/>
        <w:t xml:space="preserve">No.     </w:t>
      </w:r>
      <w:proofErr w:type="gramStart"/>
      <w:r>
        <w:t>of</w:t>
      </w:r>
      <w:proofErr w:type="gramEnd"/>
      <w:r>
        <w:t xml:space="preserve"> [</w:t>
      </w:r>
      <w:r>
        <w:rPr>
          <w:i/>
          <w:iCs/>
        </w:rPr>
        <w:t>year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[Name of company]</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ABN or ACN: [</w:t>
      </w:r>
      <w:r>
        <w:rPr>
          <w:i/>
          <w:iCs/>
        </w:rPr>
        <w:t>ABN or ACN of company to which proceeding relates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ind w:left="851" w:hanging="851"/>
      </w:pPr>
      <w:r>
        <w:t>1</w:t>
      </w:r>
      <w:r>
        <w:tab/>
        <w:t>[</w:t>
      </w:r>
      <w:r>
        <w:rPr>
          <w:i/>
          <w:iCs/>
        </w:rPr>
        <w:t>Name of substituted plaintiff</w:t>
      </w:r>
      <w:r>
        <w:t>], who was, by order of the [</w:t>
      </w:r>
      <w:r>
        <w:rPr>
          <w:i/>
          <w:iCs/>
        </w:rPr>
        <w:t>name of Court</w:t>
      </w:r>
      <w:r>
        <w:t xml:space="preserve">], substituted as a plaintiff, will apply to the Court at . . . . .*am/*pm on . . . . . . . . </w:t>
      </w:r>
      <w:proofErr w:type="gramStart"/>
      <w:r>
        <w:t>at</w:t>
      </w:r>
      <w:proofErr w:type="gramEnd"/>
      <w:r>
        <w:t xml:space="preserve"> [</w:t>
      </w:r>
      <w:r>
        <w:rPr>
          <w:i/>
          <w:iCs/>
        </w:rPr>
        <w:t>address of Court</w:t>
      </w:r>
      <w:r>
        <w:t>] for an order that the above company be wound up.</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ind w:left="851" w:hanging="851"/>
      </w:pPr>
      <w:r>
        <w:t>2</w:t>
      </w:r>
      <w:r>
        <w:tab/>
        <w:t>The address for service of the substituted plaintiff is [</w:t>
      </w:r>
      <w:r>
        <w:rPr>
          <w:i/>
          <w:iCs/>
        </w:rPr>
        <w:t>address of substituted plaintiff’s legal practitioner or of substituted plaintiff</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ind w:left="851" w:hanging="851"/>
      </w:pPr>
      <w:r>
        <w:t>3</w:t>
      </w:r>
      <w:r>
        <w:tab/>
        <w:t>Any person intending to appear at the hearing must file a notice of appearance, in accordance with the prescribed form, together with any affidavit on which the person intends to rely, and serve a copy of the notice and any affidavit on the substituted plaintiff at its address for service at least 3 days before the date fixed for the hearing.</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rPr>
          <w:i/>
          <w:iCs/>
        </w:rPr>
        <w:t>Signature of person giving notice</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proofErr w:type="gramStart"/>
      <w:r>
        <w:rPr>
          <w:i/>
          <w:iCs/>
        </w:rPr>
        <w:t>or</w:t>
      </w:r>
      <w:proofErr w:type="gramEnd"/>
      <w:r>
        <w:rPr>
          <w:i/>
          <w:iCs/>
        </w:rPr>
        <w:t xml:space="preserve"> of person’s legal practitioner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w:t>
      </w:r>
      <w:r>
        <w:rPr>
          <w:i/>
          <w:iCs/>
        </w:rPr>
        <w:t>Omit if not applicable</w:t>
      </w:r>
    </w:p>
    <w:p w:rsidR="00F56260" w:rsidRDefault="00F56260" w:rsidP="00F56260">
      <w:pPr>
        <w:tabs>
          <w:tab w:val="left" w:pos="851"/>
          <w:tab w:val="left" w:pos="1276"/>
          <w:tab w:val="left" w:pos="1701"/>
          <w:tab w:val="left" w:pos="2126"/>
          <w:tab w:val="left" w:pos="2552"/>
          <w:tab w:val="left" w:pos="2977"/>
          <w:tab w:val="left" w:pos="4536"/>
          <w:tab w:val="right" w:pos="9027"/>
        </w:tabs>
        <w:rPr>
          <w:rStyle w:val="CharSchPTNo"/>
          <w:rFonts w:ascii="Times New Roman" w:hAnsi="Times New Roman"/>
        </w:rPr>
      </w:pPr>
      <w:bookmarkStart w:id="125" w:name="_Toc465739038"/>
    </w:p>
    <w:p w:rsidR="00F97DB2" w:rsidRDefault="00F56260" w:rsidP="00F97DB2">
      <w:pPr>
        <w:pStyle w:val="clausehead"/>
        <w:rPr>
          <w:rStyle w:val="CharSchPTNo"/>
          <w:rFonts w:ascii="Times New Roman" w:hAnsi="Times New Roman"/>
          <w:b w:val="0"/>
          <w:bCs w:val="0"/>
        </w:rPr>
      </w:pPr>
      <w:r>
        <w:rPr>
          <w:rStyle w:val="CharSchPTNo"/>
          <w:rFonts w:ascii="Times New Roman" w:hAnsi="Times New Roman"/>
          <w:b w:val="0"/>
          <w:bCs w:val="0"/>
        </w:rPr>
        <w:br w:type="page"/>
      </w:r>
    </w:p>
    <w:p w:rsidR="00F97DB2" w:rsidRDefault="00F97DB2" w:rsidP="00F97DB2">
      <w:pPr>
        <w:tabs>
          <w:tab w:val="right" w:pos="8789"/>
        </w:tabs>
        <w:rPr>
          <w:rStyle w:val="CharSchPTNo"/>
          <w:rFonts w:ascii="Times New Roman" w:hAnsi="Times New Roman"/>
          <w:b/>
          <w:bCs/>
        </w:rPr>
      </w:pPr>
      <w:r>
        <w:rPr>
          <w:b/>
        </w:rPr>
        <w:tab/>
      </w:r>
      <w:r w:rsidRPr="00F97DB2">
        <w:rPr>
          <w:b/>
        </w:rPr>
        <w:t>Rule 5.11</w:t>
      </w:r>
    </w:p>
    <w:p w:rsidR="00F56260" w:rsidRPr="001010AD" w:rsidRDefault="00F56260" w:rsidP="001010AD">
      <w:pPr>
        <w:pStyle w:val="Form"/>
      </w:pPr>
      <w:bookmarkStart w:id="126" w:name="_Toc422991479"/>
      <w:r w:rsidRPr="001010AD">
        <w:rPr>
          <w:rStyle w:val="CharSchPTNo"/>
          <w:rFonts w:ascii="Times New Roman" w:hAnsi="Times New Roman"/>
          <w:bCs w:val="0"/>
        </w:rPr>
        <w:t>Form 11</w:t>
      </w:r>
      <w:r w:rsidRPr="001010AD">
        <w:tab/>
      </w:r>
      <w:r w:rsidRPr="001010AD">
        <w:rPr>
          <w:rStyle w:val="CharSchPTText"/>
          <w:rFonts w:ascii="Times New Roman" w:hAnsi="Times New Roman"/>
          <w:bCs w:val="0"/>
        </w:rPr>
        <w:t>Notice of winding up order and of appointment of liquidator</w:t>
      </w:r>
      <w:bookmarkEnd w:id="125"/>
      <w:bookmarkEnd w:id="126"/>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IN THE [</w:t>
      </w:r>
      <w:r>
        <w:rPr>
          <w:i/>
          <w:iCs/>
        </w:rPr>
        <w:t>name of Court</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AT [</w:t>
      </w:r>
      <w:r>
        <w:rPr>
          <w:i/>
          <w:iCs/>
        </w:rPr>
        <w:t>location of Court</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IN THE MATTER OF [</w:t>
      </w:r>
      <w:r>
        <w:rPr>
          <w:i/>
          <w:iCs/>
        </w:rPr>
        <w:t>name of company to which the proceeding relates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ABN or ACN: [</w:t>
      </w:r>
      <w:r>
        <w:rPr>
          <w:i/>
          <w:iCs/>
        </w:rPr>
        <w:t>ABN or ACN of company to which proceeding relates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On [</w:t>
      </w:r>
      <w:r>
        <w:rPr>
          <w:i/>
          <w:iCs/>
        </w:rPr>
        <w:t>date</w:t>
      </w:r>
      <w:r>
        <w:t>], the [</w:t>
      </w:r>
      <w:r>
        <w:rPr>
          <w:i/>
          <w:iCs/>
        </w:rPr>
        <w:t>name of Court</w:t>
      </w:r>
      <w:r>
        <w:t xml:space="preserve">] in Proceeding No.     </w:t>
      </w:r>
      <w:proofErr w:type="gramStart"/>
      <w:r>
        <w:t>of</w:t>
      </w:r>
      <w:proofErr w:type="gramEnd"/>
      <w:r>
        <w:t xml:space="preserve"> [</w:t>
      </w:r>
      <w:r>
        <w:rPr>
          <w:i/>
          <w:iCs/>
        </w:rPr>
        <w:t>year</w:t>
      </w:r>
      <w:r>
        <w:t>], ordered the winding up of [</w:t>
      </w:r>
      <w:r>
        <w:rPr>
          <w:i/>
          <w:iCs/>
        </w:rPr>
        <w:t>name of company</w:t>
      </w:r>
      <w:r>
        <w:t>] and I was appointed as liquidator of the company.</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Name and address of liquidator: [</w:t>
      </w:r>
      <w:r>
        <w:rPr>
          <w:i/>
          <w:iCs/>
        </w:rPr>
        <w:t>name and address</w:t>
      </w:r>
      <w:r>
        <w:t>]</w:t>
      </w:r>
    </w:p>
    <w:p w:rsidR="00852483" w:rsidRDefault="00F56260" w:rsidP="00852483">
      <w:pPr>
        <w:pStyle w:val="clausehead"/>
        <w:rPr>
          <w:rStyle w:val="CharSchPTNo"/>
          <w:rFonts w:ascii="Times New Roman" w:hAnsi="Times New Roman"/>
        </w:rPr>
      </w:pPr>
      <w:r>
        <w:rPr>
          <w:rStyle w:val="CharSchPTNo"/>
          <w:rFonts w:ascii="Times New Roman" w:hAnsi="Times New Roman"/>
        </w:rPr>
        <w:br w:type="page"/>
      </w:r>
      <w:bookmarkStart w:id="127" w:name="_Toc465739039"/>
    </w:p>
    <w:p w:rsidR="00852483" w:rsidRDefault="00852483" w:rsidP="00852483">
      <w:pPr>
        <w:tabs>
          <w:tab w:val="right" w:pos="8789"/>
        </w:tabs>
        <w:rPr>
          <w:rStyle w:val="CharSchPTNo"/>
          <w:rFonts w:ascii="Times New Roman" w:hAnsi="Times New Roman"/>
        </w:rPr>
      </w:pPr>
      <w:r>
        <w:rPr>
          <w:b/>
        </w:rPr>
        <w:tab/>
      </w:r>
      <w:r w:rsidRPr="00852483">
        <w:rPr>
          <w:b/>
        </w:rPr>
        <w:t>Rule 6.2</w:t>
      </w:r>
    </w:p>
    <w:p w:rsidR="00F56260" w:rsidRPr="001010AD" w:rsidRDefault="00F56260" w:rsidP="001010AD">
      <w:pPr>
        <w:pStyle w:val="Form"/>
      </w:pPr>
      <w:bookmarkStart w:id="128" w:name="_Toc422991480"/>
      <w:r w:rsidRPr="001010AD">
        <w:rPr>
          <w:rStyle w:val="CharSchPTNo"/>
          <w:rFonts w:ascii="Times New Roman" w:hAnsi="Times New Roman"/>
          <w:bCs w:val="0"/>
        </w:rPr>
        <w:t>Form</w:t>
      </w:r>
      <w:r w:rsidR="00E71206" w:rsidRPr="001010AD">
        <w:rPr>
          <w:rStyle w:val="CharSchPTNo"/>
          <w:rFonts w:ascii="Times New Roman" w:hAnsi="Times New Roman"/>
          <w:bCs w:val="0"/>
        </w:rPr>
        <w:t xml:space="preserve"> 12</w:t>
      </w:r>
      <w:r w:rsidR="00852483" w:rsidRPr="001010AD">
        <w:tab/>
      </w:r>
      <w:r w:rsidRPr="001010AD">
        <w:rPr>
          <w:rStyle w:val="CharSchPTText"/>
          <w:rFonts w:ascii="Times New Roman" w:hAnsi="Times New Roman"/>
          <w:bCs w:val="0"/>
        </w:rPr>
        <w:t>Notice of appointment of provisional liquidator</w:t>
      </w:r>
      <w:bookmarkEnd w:id="127"/>
      <w:bookmarkEnd w:id="128"/>
    </w:p>
    <w:p w:rsidR="00F56260" w:rsidRDefault="00F56260" w:rsidP="003A2C9C">
      <w:pPr>
        <w:pStyle w:val="clausehead"/>
        <w:tabs>
          <w:tab w:val="right" w:pos="8789"/>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r>
        <w:t>IN THE [</w:t>
      </w:r>
      <w:r>
        <w:rPr>
          <w:i/>
          <w:iCs/>
        </w:rPr>
        <w:t>name of Court</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AT [</w:t>
      </w:r>
      <w:r>
        <w:rPr>
          <w:i/>
          <w:iCs/>
        </w:rPr>
        <w:t>location of Court</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IN THE MATTER OF [</w:t>
      </w:r>
      <w:r>
        <w:rPr>
          <w:i/>
          <w:iCs/>
        </w:rPr>
        <w:t>name of company to which the proceeding relates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ABN or ACN: [</w:t>
      </w:r>
      <w:r>
        <w:rPr>
          <w:i/>
          <w:iCs/>
        </w:rPr>
        <w:t>ABN or ACN of company to which proceeding relates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3A2C9C">
      <w:pPr>
        <w:tabs>
          <w:tab w:val="left" w:pos="851"/>
          <w:tab w:val="left" w:pos="1276"/>
          <w:tab w:val="left" w:pos="1701"/>
          <w:tab w:val="left" w:pos="2126"/>
          <w:tab w:val="left" w:pos="2552"/>
          <w:tab w:val="left" w:pos="2977"/>
          <w:tab w:val="left" w:pos="4536"/>
          <w:tab w:val="right" w:pos="8789"/>
        </w:tabs>
      </w:pPr>
      <w:r>
        <w:t>On [</w:t>
      </w:r>
      <w:r>
        <w:rPr>
          <w:i/>
          <w:iCs/>
        </w:rPr>
        <w:t>date</w:t>
      </w:r>
      <w:r>
        <w:t xml:space="preserve">], in </w:t>
      </w:r>
      <w:proofErr w:type="gramStart"/>
      <w:r>
        <w:t>Proceeding</w:t>
      </w:r>
      <w:proofErr w:type="gramEnd"/>
      <w:r>
        <w:t xml:space="preserve"> No.       </w:t>
      </w:r>
      <w:proofErr w:type="gramStart"/>
      <w:r>
        <w:t>of</w:t>
      </w:r>
      <w:proofErr w:type="gramEnd"/>
      <w:r>
        <w:t xml:space="preserve"> [</w:t>
      </w:r>
      <w:r>
        <w:rPr>
          <w:i/>
          <w:iCs/>
        </w:rPr>
        <w:t>year</w:t>
      </w:r>
      <w:r>
        <w:t>], heard by the [</w:t>
      </w:r>
      <w:r>
        <w:rPr>
          <w:i/>
          <w:iCs/>
        </w:rPr>
        <w:t>name of Court</w:t>
      </w:r>
      <w:r>
        <w:t>], I was appointed as the provisional liquidator of the above company.</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Name and address of provisional liquidator: [</w:t>
      </w:r>
      <w:r>
        <w:rPr>
          <w:i/>
          <w:iCs/>
        </w:rPr>
        <w:t>name and address</w:t>
      </w:r>
      <w:r>
        <w:t>]</w:t>
      </w:r>
    </w:p>
    <w:p w:rsidR="00F56260" w:rsidRDefault="00F56260" w:rsidP="00F56260">
      <w:pPr>
        <w:tabs>
          <w:tab w:val="left" w:pos="851"/>
          <w:tab w:val="left" w:pos="1276"/>
          <w:tab w:val="left" w:pos="1701"/>
          <w:tab w:val="left" w:pos="2126"/>
          <w:tab w:val="left" w:pos="2552"/>
          <w:tab w:val="left" w:pos="2977"/>
          <w:tab w:val="left" w:pos="4536"/>
          <w:tab w:val="right" w:pos="9027"/>
        </w:tabs>
        <w:rPr>
          <w:rStyle w:val="CharSchPTNo"/>
          <w:rFonts w:ascii="Times New Roman" w:hAnsi="Times New Roman"/>
        </w:rPr>
      </w:pPr>
      <w:bookmarkStart w:id="129" w:name="_Toc465739040"/>
    </w:p>
    <w:p w:rsidR="00852483" w:rsidRDefault="00F56260" w:rsidP="00852483">
      <w:pPr>
        <w:pStyle w:val="clausehead"/>
        <w:rPr>
          <w:rStyle w:val="CharSchPTNo"/>
          <w:rFonts w:ascii="Times New Roman" w:hAnsi="Times New Roman"/>
          <w:b w:val="0"/>
          <w:bCs w:val="0"/>
        </w:rPr>
      </w:pPr>
      <w:r>
        <w:rPr>
          <w:rStyle w:val="CharSchPTNo"/>
          <w:rFonts w:ascii="Times New Roman" w:hAnsi="Times New Roman"/>
          <w:b w:val="0"/>
          <w:bCs w:val="0"/>
        </w:rPr>
        <w:br w:type="page"/>
      </w:r>
    </w:p>
    <w:p w:rsidR="00852483" w:rsidRDefault="00852483" w:rsidP="00852483">
      <w:pPr>
        <w:tabs>
          <w:tab w:val="right" w:pos="8789"/>
        </w:tabs>
        <w:rPr>
          <w:rStyle w:val="CharSchPTNo"/>
          <w:rFonts w:ascii="Times New Roman" w:hAnsi="Times New Roman"/>
          <w:b/>
          <w:bCs/>
        </w:rPr>
      </w:pPr>
      <w:r>
        <w:rPr>
          <w:b/>
        </w:rPr>
        <w:tab/>
      </w:r>
      <w:r w:rsidRPr="00852483">
        <w:rPr>
          <w:b/>
        </w:rPr>
        <w:t>Rule 7.6</w:t>
      </w:r>
    </w:p>
    <w:p w:rsidR="00F56260" w:rsidRPr="001010AD" w:rsidRDefault="00F56260" w:rsidP="001010AD">
      <w:pPr>
        <w:pStyle w:val="Form"/>
      </w:pPr>
      <w:bookmarkStart w:id="130" w:name="_Toc422991481"/>
      <w:r w:rsidRPr="001010AD">
        <w:rPr>
          <w:rStyle w:val="CharSchPTNo"/>
          <w:rFonts w:ascii="Times New Roman" w:hAnsi="Times New Roman"/>
          <w:bCs w:val="0"/>
        </w:rPr>
        <w:t>Form 13</w:t>
      </w:r>
      <w:r w:rsidRPr="001010AD">
        <w:tab/>
      </w:r>
      <w:r w:rsidRPr="001010AD">
        <w:rPr>
          <w:rStyle w:val="CharSchPTText"/>
          <w:rFonts w:ascii="Times New Roman" w:hAnsi="Times New Roman"/>
          <w:bCs w:val="0"/>
        </w:rPr>
        <w:t>Notice by creditor or contributory of objection to release of liquidator</w:t>
      </w:r>
      <w:bookmarkEnd w:id="129"/>
      <w:bookmarkEnd w:id="130"/>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Title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Name of creditor/contributory</w:t>
      </w:r>
      <w:r>
        <w:t>] of [</w:t>
      </w:r>
      <w:r>
        <w:rPr>
          <w:i/>
          <w:iCs/>
        </w:rPr>
        <w:t>address of creditor/contributory</w:t>
      </w:r>
      <w:r>
        <w:t>], a creditor of [</w:t>
      </w:r>
      <w:r>
        <w:rPr>
          <w:i/>
          <w:iCs/>
        </w:rPr>
        <w:t>name of company</w:t>
      </w:r>
      <w:r>
        <w:t>] for $[</w:t>
      </w:r>
      <w:r>
        <w:rPr>
          <w:i/>
          <w:iCs/>
        </w:rPr>
        <w:t>amount</w:t>
      </w:r>
      <w:r>
        <w:t>], or a contributory of [</w:t>
      </w:r>
      <w:r>
        <w:rPr>
          <w:i/>
          <w:iCs/>
        </w:rPr>
        <w:t>name of company</w:t>
      </w:r>
      <w:r>
        <w:t>] holding [</w:t>
      </w:r>
      <w:r>
        <w:rPr>
          <w:i/>
          <w:iCs/>
        </w:rPr>
        <w:t>number</w:t>
      </w:r>
      <w:r>
        <w:t>] shares in the company, objects to the grant of a release to [</w:t>
      </w:r>
      <w:r>
        <w:rPr>
          <w:i/>
          <w:iCs/>
        </w:rPr>
        <w:t>name of liquidator</w:t>
      </w:r>
      <w:r>
        <w:t>] of [</w:t>
      </w:r>
      <w:r>
        <w:rPr>
          <w:i/>
          <w:iCs/>
        </w:rPr>
        <w:t>address of liquidator</w:t>
      </w:r>
      <w:r>
        <w:t>], who is the liquidator of [</w:t>
      </w:r>
      <w:r>
        <w:rPr>
          <w:i/>
          <w:iCs/>
        </w:rPr>
        <w:t>name of company</w:t>
      </w:r>
      <w:r>
        <w:t>], on the following grounds: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proofErr w:type="gramStart"/>
      <w:r>
        <w:rPr>
          <w:i/>
          <w:iCs/>
        </w:rPr>
        <w:t>set</w:t>
      </w:r>
      <w:proofErr w:type="gramEnd"/>
      <w:r>
        <w:rPr>
          <w:i/>
          <w:iCs/>
        </w:rPr>
        <w:t xml:space="preserve"> out the grounds upon which the objection is made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Signature of objector</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rPr>
          <w:i/>
          <w:iCs/>
        </w:rPr>
        <w:tab/>
      </w:r>
      <w:r>
        <w:rPr>
          <w:i/>
          <w:iCs/>
        </w:rPr>
        <w:tab/>
      </w:r>
      <w:r>
        <w:rPr>
          <w:i/>
          <w:iCs/>
        </w:rPr>
        <w:tab/>
      </w:r>
      <w:r>
        <w:rPr>
          <w:i/>
          <w:iCs/>
        </w:rPr>
        <w:tab/>
      </w:r>
      <w:r>
        <w:rPr>
          <w:i/>
          <w:iCs/>
        </w:rPr>
        <w:tab/>
      </w:r>
      <w:r>
        <w:rPr>
          <w:i/>
          <w:iCs/>
        </w:rPr>
        <w:tab/>
      </w:r>
      <w:r>
        <w:rPr>
          <w:i/>
          <w:iCs/>
        </w:rPr>
        <w:tab/>
      </w:r>
      <w:r>
        <w:rPr>
          <w:i/>
          <w:iCs/>
        </w:rPr>
        <w:tab/>
      </w:r>
      <w:proofErr w:type="gramStart"/>
      <w:r>
        <w:rPr>
          <w:i/>
          <w:iCs/>
        </w:rPr>
        <w:t>or</w:t>
      </w:r>
      <w:proofErr w:type="gramEnd"/>
      <w:r>
        <w:rPr>
          <w:i/>
          <w:iCs/>
        </w:rPr>
        <w:t xml:space="preserve"> objector’s legal practitioner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Name of objector or objector’s legal practitioner: [</w:t>
      </w:r>
      <w:r>
        <w:rPr>
          <w:i/>
          <w:iCs/>
        </w:rPr>
        <w:t>name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objector’s address for service is [</w:t>
      </w:r>
      <w:r>
        <w:rPr>
          <w:i/>
          <w:iCs/>
        </w:rPr>
        <w:t>address of objector or objector’s legal practitioner</w:t>
      </w:r>
      <w:r>
        <w:t>].</w:t>
      </w:r>
    </w:p>
    <w:p w:rsidR="00B47622" w:rsidRDefault="00F56260" w:rsidP="00B47622">
      <w:pPr>
        <w:pStyle w:val="clausehead"/>
        <w:rPr>
          <w:rStyle w:val="CharSchPTNo"/>
          <w:rFonts w:ascii="Times New Roman" w:hAnsi="Times New Roman"/>
        </w:rPr>
      </w:pPr>
      <w:r>
        <w:rPr>
          <w:rStyle w:val="CharSchPTNo"/>
          <w:rFonts w:ascii="Times New Roman" w:hAnsi="Times New Roman"/>
        </w:rPr>
        <w:br w:type="page"/>
      </w:r>
      <w:bookmarkStart w:id="131" w:name="_Toc465739041"/>
    </w:p>
    <w:p w:rsidR="00B47622" w:rsidRDefault="00B47622" w:rsidP="003A2C9C">
      <w:pPr>
        <w:tabs>
          <w:tab w:val="right" w:pos="8789"/>
        </w:tabs>
        <w:rPr>
          <w:rStyle w:val="CharSchPTNo"/>
          <w:rFonts w:ascii="Times New Roman" w:hAnsi="Times New Roman"/>
        </w:rPr>
      </w:pPr>
      <w:r>
        <w:rPr>
          <w:b/>
        </w:rPr>
        <w:tab/>
      </w:r>
      <w:r w:rsidRPr="00B47622">
        <w:rPr>
          <w:b/>
        </w:rPr>
        <w:t>Rule 7.8</w:t>
      </w:r>
    </w:p>
    <w:p w:rsidR="00F56260" w:rsidRPr="001010AD" w:rsidRDefault="00F56260" w:rsidP="001010AD">
      <w:pPr>
        <w:pStyle w:val="Form"/>
      </w:pPr>
      <w:bookmarkStart w:id="132" w:name="_Toc422991482"/>
      <w:r w:rsidRPr="001010AD">
        <w:rPr>
          <w:rStyle w:val="CharSchPTNo"/>
          <w:rFonts w:ascii="Times New Roman" w:hAnsi="Times New Roman"/>
          <w:bCs w:val="0"/>
        </w:rPr>
        <w:t>Form 14</w:t>
      </w:r>
      <w:r w:rsidRPr="001010AD">
        <w:tab/>
      </w:r>
      <w:r w:rsidRPr="001010AD">
        <w:rPr>
          <w:rStyle w:val="CharSchPTText"/>
          <w:rFonts w:ascii="Times New Roman" w:hAnsi="Times New Roman"/>
          <w:bCs w:val="0"/>
        </w:rPr>
        <w:t>Affidavit in support of application for order for payment of call</w:t>
      </w:r>
      <w:bookmarkEnd w:id="131"/>
      <w:bookmarkEnd w:id="132"/>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r>
        <w:t>[</w:t>
      </w:r>
      <w:r>
        <w:rPr>
          <w:i/>
          <w:iCs/>
        </w:rPr>
        <w:t>Title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 [</w:t>
      </w:r>
      <w:r>
        <w:rPr>
          <w:i/>
          <w:iCs/>
        </w:rPr>
        <w:t>name</w:t>
      </w:r>
      <w:r>
        <w:t>] of [</w:t>
      </w:r>
      <w:r>
        <w:rPr>
          <w:i/>
          <w:iCs/>
        </w:rPr>
        <w:t>address</w:t>
      </w:r>
      <w:r>
        <w:t>], liquidator, *say on oath/*affirm [</w:t>
      </w:r>
      <w:r>
        <w:rPr>
          <w:i/>
          <w:iCs/>
        </w:rPr>
        <w:t>or *make oath and say/*solemnly and sincerely declare and affirm</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1</w:t>
      </w:r>
      <w:r>
        <w:tab/>
        <w:t>I am the liquidator of [</w:t>
      </w:r>
      <w:r>
        <w:rPr>
          <w:i/>
          <w:iCs/>
        </w:rPr>
        <w:t>name of company</w:t>
      </w:r>
      <w:r>
        <w:t>] (the company).</w:t>
      </w:r>
    </w:p>
    <w:p w:rsidR="00F56260" w:rsidRDefault="00F56260" w:rsidP="0006352D">
      <w:pPr>
        <w:tabs>
          <w:tab w:val="left" w:pos="851"/>
          <w:tab w:val="left" w:pos="993"/>
          <w:tab w:val="left" w:pos="1276"/>
          <w:tab w:val="left" w:pos="1701"/>
          <w:tab w:val="left" w:pos="2126"/>
          <w:tab w:val="left" w:pos="2552"/>
          <w:tab w:val="left" w:pos="2977"/>
          <w:tab w:val="right" w:pos="9027"/>
        </w:tabs>
      </w:pPr>
    </w:p>
    <w:p w:rsidR="00F56260" w:rsidRDefault="00F56260" w:rsidP="0006352D">
      <w:pPr>
        <w:pStyle w:val="BodyTextIndent2"/>
        <w:tabs>
          <w:tab w:val="left" w:pos="851"/>
          <w:tab w:val="right" w:pos="9027"/>
        </w:tabs>
        <w:spacing w:line="240" w:lineRule="auto"/>
        <w:ind w:left="851" w:hanging="851"/>
      </w:pPr>
      <w:r>
        <w:t>2</w:t>
      </w:r>
      <w:r>
        <w:tab/>
        <w:t>On [</w:t>
      </w:r>
      <w:r>
        <w:rPr>
          <w:i/>
          <w:iCs/>
        </w:rPr>
        <w:t>date</w:t>
      </w:r>
      <w:r>
        <w:t>] I made a call of $[</w:t>
      </w:r>
      <w:r>
        <w:rPr>
          <w:i/>
          <w:iCs/>
        </w:rPr>
        <w:t>amount</w:t>
      </w:r>
      <w:r>
        <w:t>] per share on all the contributories of the company [</w:t>
      </w:r>
      <w:r>
        <w:rPr>
          <w:i/>
          <w:iCs/>
        </w:rPr>
        <w:t>or specify the class of contributories on whom the call was made</w:t>
      </w:r>
      <w:r>
        <w:t>]. *Annexed/*Exhibited and marked A is a copy of the notice of the call. Each contributory whose name is shown in the Schedule marked B was duly served with notice of the call in the form annexed or exhibited and marked A.</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4F5DC4">
      <w:pPr>
        <w:pStyle w:val="BodyTextIndent2"/>
        <w:tabs>
          <w:tab w:val="left" w:pos="851"/>
          <w:tab w:val="right" w:pos="9027"/>
        </w:tabs>
        <w:spacing w:line="240" w:lineRule="auto"/>
        <w:ind w:left="851" w:hanging="851"/>
      </w:pPr>
      <w:r>
        <w:t>3</w:t>
      </w:r>
      <w:r>
        <w:tab/>
        <w:t>Each contributory of the company whose name is set out in column 2 of the Schedule marked B has not paid, or caused to be paid, to me the sum specified opposite the contributory’s name in column 5 of the Schedule, which is due from that contributory under the call.</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4F5DC4">
      <w:pPr>
        <w:pStyle w:val="BodyTextIndent2"/>
        <w:tabs>
          <w:tab w:val="left" w:pos="851"/>
          <w:tab w:val="right" w:pos="9027"/>
        </w:tabs>
        <w:spacing w:line="240" w:lineRule="auto"/>
        <w:ind w:left="851" w:hanging="851"/>
      </w:pPr>
      <w:r>
        <w:t>4</w:t>
      </w:r>
      <w:r>
        <w:tab/>
        <w:t>The amount set out opposite the name of each contributory in column 6 of the Schedule is an estimate of the amount due by that contributory in respect of the costs of applying for and giving effect to the order for payment of the call. The estimate of the amounts so due by the several contributories has been reached by apportioning the costs among the contributories who have not paid the call according to the liability of the respective contributories to contribute.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4F5DC4">
      <w:pPr>
        <w:pStyle w:val="BodyTextIndent2"/>
        <w:tabs>
          <w:tab w:val="left" w:pos="851"/>
          <w:tab w:val="right" w:pos="9027"/>
        </w:tabs>
        <w:spacing w:line="240" w:lineRule="auto"/>
        <w:ind w:left="851" w:hanging="851"/>
      </w:pPr>
      <w:r>
        <w:t>5</w:t>
      </w:r>
      <w:r>
        <w:tab/>
        <w:t>The amount set out opposite the name of each contributory in column 7 of the Schedule is the total of the amount due by that contributory in respect of the call as set out in column 5 and the amount due in respect of costs as set out in column 6.</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*Sworn/*affirmed at: [</w:t>
      </w:r>
      <w:r>
        <w:rPr>
          <w:i/>
          <w:iCs/>
        </w:rPr>
        <w:t>place of swearing or affirmation</w:t>
      </w:r>
      <w:r>
        <w:t>] on [</w:t>
      </w:r>
      <w:r>
        <w:rPr>
          <w:i/>
          <w:iCs/>
        </w:rPr>
        <w:t>date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OR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*Sworn/*affirmed by the above-named deponent at: [</w:t>
      </w:r>
      <w:r>
        <w:rPr>
          <w:i/>
          <w:iCs/>
        </w:rPr>
        <w:t>place of swearing or affirmation</w:t>
      </w:r>
      <w:r>
        <w:t>] this            day of [</w:t>
      </w:r>
      <w:r>
        <w:rPr>
          <w:i/>
          <w:iCs/>
        </w:rPr>
        <w:t>month</w:t>
      </w:r>
      <w:r>
        <w:t>] [</w:t>
      </w:r>
      <w:r>
        <w:rPr>
          <w:i/>
          <w:iCs/>
        </w:rPr>
        <w:t>year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Signature of deponent</w:t>
      </w:r>
    </w:p>
    <w:p w:rsidR="00F56260" w:rsidRDefault="00F56260" w:rsidP="00F56260">
      <w:pPr>
        <w:tabs>
          <w:tab w:val="left" w:pos="851"/>
          <w:tab w:val="left" w:pos="1276"/>
          <w:tab w:val="left" w:pos="1701"/>
          <w:tab w:val="left" w:pos="2126"/>
          <w:tab w:val="left" w:pos="2552"/>
          <w:tab w:val="left" w:pos="2977"/>
          <w:tab w:val="left" w:pos="4536"/>
          <w:tab w:val="right" w:pos="9027"/>
        </w:tabs>
      </w:pPr>
      <w:r>
        <w:t>Before me:</w:t>
      </w:r>
    </w:p>
    <w:p w:rsidR="00F56260" w:rsidRDefault="00F56260" w:rsidP="00F56260">
      <w:pPr>
        <w:tabs>
          <w:tab w:val="left" w:pos="851"/>
          <w:tab w:val="left" w:pos="1276"/>
          <w:tab w:val="left" w:pos="1701"/>
          <w:tab w:val="left" w:pos="2126"/>
          <w:tab w:val="left" w:pos="2552"/>
          <w:tab w:val="left" w:pos="2977"/>
          <w:tab w:val="left" w:pos="4536"/>
          <w:tab w:val="right" w:pos="9027"/>
        </w:tabs>
      </w:pPr>
      <w:r>
        <w:t>. . . . . . . . . . . . . . . . . . . . .</w:t>
      </w:r>
    </w:p>
    <w:p w:rsidR="00F56260" w:rsidRPr="00E13A8B" w:rsidRDefault="00F56260" w:rsidP="00F56260">
      <w:pPr>
        <w:pStyle w:val="Heading2"/>
        <w:tabs>
          <w:tab w:val="left" w:pos="4536"/>
        </w:tabs>
        <w:rPr>
          <w:rFonts w:ascii="Times New Roman" w:hAnsi="Times New Roman"/>
          <w:sz w:val="24"/>
          <w:szCs w:val="24"/>
        </w:rPr>
      </w:pPr>
      <w:r w:rsidRPr="00E13A8B">
        <w:rPr>
          <w:rFonts w:ascii="Times New Roman" w:hAnsi="Times New Roman"/>
          <w:sz w:val="24"/>
          <w:szCs w:val="24"/>
        </w:rPr>
        <w:t>Signature and designation of</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proofErr w:type="gramStart"/>
      <w:r>
        <w:rPr>
          <w:i/>
          <w:iCs/>
        </w:rPr>
        <w:t>person</w:t>
      </w:r>
      <w:proofErr w:type="gramEnd"/>
      <w:r>
        <w:rPr>
          <w:i/>
          <w:iCs/>
        </w:rPr>
        <w:t xml:space="preserve"> before whom deponent</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proofErr w:type="gramStart"/>
      <w:r>
        <w:rPr>
          <w:i/>
          <w:iCs/>
        </w:rPr>
        <w:t>swears</w:t>
      </w:r>
      <w:proofErr w:type="gramEnd"/>
      <w:r>
        <w:rPr>
          <w:i/>
          <w:iCs/>
        </w:rPr>
        <w:t xml:space="preserve"> or affirms affidavit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w:t>
      </w:r>
      <w:r>
        <w:rPr>
          <w:i/>
          <w:iCs/>
        </w:rPr>
        <w:t>Omit if not applicable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jc w:val="center"/>
        <w:rPr>
          <w:b/>
          <w:bCs/>
        </w:rPr>
      </w:pPr>
      <w:r>
        <w:rPr>
          <w:b/>
          <w:bCs/>
        </w:rPr>
        <w:t>Schedule B</w:t>
      </w:r>
    </w:p>
    <w:p w:rsidR="00F56260" w:rsidRDefault="00F56260" w:rsidP="00F56260">
      <w:pPr>
        <w:tabs>
          <w:tab w:val="left" w:pos="851"/>
          <w:tab w:val="left" w:pos="1276"/>
          <w:tab w:val="left" w:pos="1701"/>
          <w:tab w:val="left" w:pos="2126"/>
          <w:tab w:val="left" w:pos="2552"/>
          <w:tab w:val="left" w:pos="2977"/>
          <w:tab w:val="left" w:pos="4536"/>
          <w:tab w:val="right" w:pos="9027"/>
        </w:tabs>
      </w:pPr>
    </w:p>
    <w:tbl>
      <w:tblPr>
        <w:tblW w:w="0" w:type="auto"/>
        <w:tblBorders>
          <w:top w:val="single" w:sz="6" w:space="0" w:color="000000"/>
          <w:bottom w:val="single" w:sz="6" w:space="0" w:color="000000"/>
        </w:tblBorders>
        <w:tblLayout w:type="fixed"/>
        <w:tblCellMar>
          <w:left w:w="107" w:type="dxa"/>
          <w:right w:w="107" w:type="dxa"/>
        </w:tblCellMar>
        <w:tblLook w:val="04A0" w:firstRow="1" w:lastRow="0" w:firstColumn="1" w:lastColumn="0" w:noHBand="0" w:noVBand="1"/>
      </w:tblPr>
      <w:tblGrid>
        <w:gridCol w:w="1520"/>
        <w:gridCol w:w="1180"/>
        <w:gridCol w:w="1640"/>
        <w:gridCol w:w="1320"/>
        <w:gridCol w:w="1060"/>
        <w:gridCol w:w="1260"/>
        <w:gridCol w:w="1500"/>
      </w:tblGrid>
      <w:tr w:rsidR="00F56260" w:rsidTr="00F56260">
        <w:trPr>
          <w:cantSplit/>
        </w:trPr>
        <w:tc>
          <w:tcPr>
            <w:tcW w:w="1520" w:type="dxa"/>
            <w:tcBorders>
              <w:top w:val="single" w:sz="6" w:space="0" w:color="000000"/>
              <w:left w:val="nil"/>
              <w:bottom w:val="single" w:sz="4" w:space="0" w:color="auto"/>
              <w:right w:val="nil"/>
            </w:tcBorders>
            <w:hideMark/>
          </w:tcPr>
          <w:p w:rsidR="00F56260" w:rsidRDefault="00F56260">
            <w:pPr>
              <w:tabs>
                <w:tab w:val="left" w:pos="851"/>
                <w:tab w:val="left" w:pos="1276"/>
                <w:tab w:val="left" w:pos="1701"/>
                <w:tab w:val="left" w:pos="2126"/>
                <w:tab w:val="left" w:pos="2552"/>
                <w:tab w:val="left" w:pos="2977"/>
                <w:tab w:val="left" w:pos="4536"/>
                <w:tab w:val="right" w:pos="9027"/>
              </w:tabs>
              <w:rPr>
                <w:b/>
                <w:bCs/>
                <w:sz w:val="20"/>
              </w:rPr>
            </w:pPr>
            <w:r>
              <w:rPr>
                <w:b/>
                <w:bCs/>
                <w:sz w:val="20"/>
              </w:rPr>
              <w:t>Number on</w:t>
            </w:r>
            <w:r>
              <w:rPr>
                <w:b/>
                <w:bCs/>
                <w:sz w:val="20"/>
              </w:rPr>
              <w:br/>
              <w:t>list of contributories</w:t>
            </w:r>
          </w:p>
        </w:tc>
        <w:tc>
          <w:tcPr>
            <w:tcW w:w="1180" w:type="dxa"/>
            <w:tcBorders>
              <w:top w:val="single" w:sz="6" w:space="0" w:color="000000"/>
              <w:left w:val="nil"/>
              <w:bottom w:val="single" w:sz="4" w:space="0" w:color="auto"/>
              <w:right w:val="nil"/>
            </w:tcBorders>
            <w:hideMark/>
          </w:tcPr>
          <w:p w:rsidR="00F56260" w:rsidRDefault="00F56260">
            <w:pPr>
              <w:tabs>
                <w:tab w:val="left" w:pos="851"/>
                <w:tab w:val="left" w:pos="1276"/>
                <w:tab w:val="left" w:pos="1701"/>
                <w:tab w:val="left" w:pos="2126"/>
                <w:tab w:val="left" w:pos="2552"/>
                <w:tab w:val="left" w:pos="2977"/>
                <w:tab w:val="left" w:pos="4536"/>
                <w:tab w:val="right" w:pos="9027"/>
              </w:tabs>
              <w:rPr>
                <w:b/>
                <w:bCs/>
                <w:sz w:val="20"/>
              </w:rPr>
            </w:pPr>
            <w:r>
              <w:rPr>
                <w:b/>
                <w:bCs/>
                <w:sz w:val="20"/>
              </w:rPr>
              <w:t>Name</w:t>
            </w:r>
          </w:p>
        </w:tc>
        <w:tc>
          <w:tcPr>
            <w:tcW w:w="1640" w:type="dxa"/>
            <w:tcBorders>
              <w:top w:val="single" w:sz="6" w:space="0" w:color="000000"/>
              <w:left w:val="nil"/>
              <w:bottom w:val="single" w:sz="4" w:space="0" w:color="auto"/>
              <w:right w:val="nil"/>
            </w:tcBorders>
            <w:hideMark/>
          </w:tcPr>
          <w:p w:rsidR="00F56260" w:rsidRPr="00660763" w:rsidRDefault="00F56260">
            <w:pPr>
              <w:pStyle w:val="Heading3"/>
              <w:rPr>
                <w:rFonts w:ascii="Times New Roman" w:hAnsi="Times New Roman"/>
                <w:sz w:val="20"/>
                <w:szCs w:val="20"/>
              </w:rPr>
            </w:pPr>
            <w:r w:rsidRPr="00660763">
              <w:rPr>
                <w:rFonts w:ascii="Times New Roman" w:hAnsi="Times New Roman"/>
                <w:sz w:val="20"/>
                <w:szCs w:val="20"/>
              </w:rPr>
              <w:t>Address</w:t>
            </w:r>
          </w:p>
        </w:tc>
        <w:tc>
          <w:tcPr>
            <w:tcW w:w="1320" w:type="dxa"/>
            <w:tcBorders>
              <w:top w:val="single" w:sz="6" w:space="0" w:color="000000"/>
              <w:left w:val="nil"/>
              <w:bottom w:val="single" w:sz="4" w:space="0" w:color="auto"/>
              <w:right w:val="nil"/>
            </w:tcBorders>
            <w:hideMark/>
          </w:tcPr>
          <w:p w:rsidR="00F56260" w:rsidRDefault="00F56260">
            <w:pPr>
              <w:tabs>
                <w:tab w:val="left" w:pos="851"/>
                <w:tab w:val="left" w:pos="1276"/>
                <w:tab w:val="left" w:pos="1701"/>
                <w:tab w:val="left" w:pos="2126"/>
                <w:tab w:val="left" w:pos="2552"/>
                <w:tab w:val="left" w:pos="2977"/>
                <w:tab w:val="left" w:pos="4536"/>
                <w:tab w:val="right" w:pos="9027"/>
              </w:tabs>
              <w:rPr>
                <w:b/>
                <w:bCs/>
                <w:sz w:val="20"/>
              </w:rPr>
            </w:pPr>
            <w:r>
              <w:rPr>
                <w:b/>
                <w:bCs/>
                <w:sz w:val="20"/>
              </w:rPr>
              <w:t>Character</w:t>
            </w:r>
            <w:r>
              <w:rPr>
                <w:b/>
                <w:bCs/>
                <w:sz w:val="20"/>
              </w:rPr>
              <w:br/>
              <w:t>in which included in the list</w:t>
            </w:r>
          </w:p>
        </w:tc>
        <w:tc>
          <w:tcPr>
            <w:tcW w:w="1060" w:type="dxa"/>
            <w:tcBorders>
              <w:top w:val="single" w:sz="6" w:space="0" w:color="000000"/>
              <w:left w:val="nil"/>
              <w:bottom w:val="single" w:sz="4" w:space="0" w:color="auto"/>
              <w:right w:val="nil"/>
            </w:tcBorders>
            <w:hideMark/>
          </w:tcPr>
          <w:p w:rsidR="00F56260" w:rsidRDefault="00F56260">
            <w:pPr>
              <w:tabs>
                <w:tab w:val="left" w:pos="851"/>
                <w:tab w:val="left" w:pos="1276"/>
                <w:tab w:val="left" w:pos="1701"/>
                <w:tab w:val="left" w:pos="2126"/>
                <w:tab w:val="left" w:pos="2552"/>
                <w:tab w:val="left" w:pos="2977"/>
                <w:tab w:val="left" w:pos="4536"/>
                <w:tab w:val="right" w:pos="9027"/>
              </w:tabs>
              <w:rPr>
                <w:b/>
                <w:bCs/>
                <w:sz w:val="20"/>
              </w:rPr>
            </w:pPr>
            <w:r>
              <w:rPr>
                <w:b/>
                <w:bCs/>
                <w:sz w:val="20"/>
              </w:rPr>
              <w:t>Unpaid amount of call</w:t>
            </w:r>
          </w:p>
        </w:tc>
        <w:tc>
          <w:tcPr>
            <w:tcW w:w="1260" w:type="dxa"/>
            <w:tcBorders>
              <w:top w:val="single" w:sz="6" w:space="0" w:color="000000"/>
              <w:left w:val="nil"/>
              <w:bottom w:val="single" w:sz="4" w:space="0" w:color="auto"/>
              <w:right w:val="nil"/>
            </w:tcBorders>
            <w:hideMark/>
          </w:tcPr>
          <w:p w:rsidR="00F56260" w:rsidRDefault="00F56260">
            <w:pPr>
              <w:tabs>
                <w:tab w:val="left" w:pos="851"/>
                <w:tab w:val="left" w:pos="1276"/>
                <w:tab w:val="left" w:pos="1701"/>
                <w:tab w:val="left" w:pos="2126"/>
                <w:tab w:val="left" w:pos="2552"/>
                <w:tab w:val="left" w:pos="2977"/>
                <w:tab w:val="left" w:pos="4536"/>
                <w:tab w:val="right" w:pos="9027"/>
              </w:tabs>
              <w:rPr>
                <w:b/>
                <w:bCs/>
                <w:sz w:val="20"/>
              </w:rPr>
            </w:pPr>
            <w:r>
              <w:rPr>
                <w:b/>
                <w:bCs/>
                <w:sz w:val="20"/>
              </w:rPr>
              <w:t>Proportion of costs of application</w:t>
            </w:r>
          </w:p>
        </w:tc>
        <w:tc>
          <w:tcPr>
            <w:tcW w:w="1500" w:type="dxa"/>
            <w:tcBorders>
              <w:top w:val="single" w:sz="6" w:space="0" w:color="000000"/>
              <w:left w:val="nil"/>
              <w:bottom w:val="single" w:sz="4" w:space="0" w:color="auto"/>
              <w:right w:val="nil"/>
            </w:tcBorders>
            <w:hideMark/>
          </w:tcPr>
          <w:p w:rsidR="00F56260" w:rsidRDefault="00F56260">
            <w:pPr>
              <w:tabs>
                <w:tab w:val="left" w:pos="851"/>
                <w:tab w:val="left" w:pos="1276"/>
                <w:tab w:val="left" w:pos="1701"/>
                <w:tab w:val="left" w:pos="2126"/>
                <w:tab w:val="left" w:pos="2552"/>
                <w:tab w:val="left" w:pos="2977"/>
                <w:tab w:val="left" w:pos="4536"/>
                <w:tab w:val="right" w:pos="9027"/>
              </w:tabs>
              <w:rPr>
                <w:b/>
                <w:bCs/>
                <w:sz w:val="20"/>
              </w:rPr>
            </w:pPr>
            <w:r>
              <w:rPr>
                <w:b/>
                <w:bCs/>
                <w:sz w:val="20"/>
              </w:rPr>
              <w:t>Total amount payable</w:t>
            </w:r>
          </w:p>
        </w:tc>
      </w:tr>
      <w:tr w:rsidR="00F56260" w:rsidTr="00F56260">
        <w:trPr>
          <w:cantSplit/>
        </w:trPr>
        <w:tc>
          <w:tcPr>
            <w:tcW w:w="1520" w:type="dxa"/>
            <w:tcBorders>
              <w:top w:val="single" w:sz="4" w:space="0" w:color="auto"/>
              <w:left w:val="nil"/>
              <w:bottom w:val="single" w:sz="6" w:space="0" w:color="000000"/>
              <w:right w:val="nil"/>
            </w:tcBorders>
          </w:tcPr>
          <w:p w:rsidR="00F56260" w:rsidRDefault="00F56260">
            <w:pPr>
              <w:tabs>
                <w:tab w:val="left" w:pos="851"/>
                <w:tab w:val="left" w:pos="1276"/>
                <w:tab w:val="left" w:pos="1701"/>
                <w:tab w:val="left" w:pos="2126"/>
                <w:tab w:val="left" w:pos="2552"/>
                <w:tab w:val="left" w:pos="2977"/>
                <w:tab w:val="left" w:pos="4536"/>
                <w:tab w:val="right" w:pos="9027"/>
              </w:tabs>
            </w:pPr>
          </w:p>
          <w:p w:rsidR="00F56260" w:rsidRDefault="00F56260">
            <w:pPr>
              <w:tabs>
                <w:tab w:val="left" w:pos="851"/>
                <w:tab w:val="left" w:pos="1276"/>
                <w:tab w:val="left" w:pos="1701"/>
                <w:tab w:val="left" w:pos="2126"/>
                <w:tab w:val="left" w:pos="2552"/>
                <w:tab w:val="left" w:pos="2977"/>
                <w:tab w:val="left" w:pos="4536"/>
                <w:tab w:val="right" w:pos="9027"/>
              </w:tabs>
            </w:pPr>
          </w:p>
          <w:p w:rsidR="00F56260" w:rsidRDefault="00F56260">
            <w:pPr>
              <w:tabs>
                <w:tab w:val="left" w:pos="851"/>
                <w:tab w:val="left" w:pos="1276"/>
                <w:tab w:val="left" w:pos="1701"/>
                <w:tab w:val="left" w:pos="2126"/>
                <w:tab w:val="left" w:pos="2552"/>
                <w:tab w:val="left" w:pos="2977"/>
                <w:tab w:val="left" w:pos="4536"/>
                <w:tab w:val="right" w:pos="9027"/>
              </w:tabs>
            </w:pPr>
          </w:p>
          <w:p w:rsidR="00F56260" w:rsidRDefault="00F56260">
            <w:pPr>
              <w:tabs>
                <w:tab w:val="left" w:pos="851"/>
                <w:tab w:val="left" w:pos="1276"/>
                <w:tab w:val="left" w:pos="1701"/>
                <w:tab w:val="left" w:pos="2126"/>
                <w:tab w:val="left" w:pos="2552"/>
                <w:tab w:val="left" w:pos="2977"/>
                <w:tab w:val="left" w:pos="4536"/>
                <w:tab w:val="right" w:pos="9027"/>
              </w:tabs>
            </w:pPr>
          </w:p>
          <w:p w:rsidR="00F56260" w:rsidRDefault="00F56260">
            <w:pPr>
              <w:tabs>
                <w:tab w:val="left" w:pos="851"/>
                <w:tab w:val="left" w:pos="1276"/>
                <w:tab w:val="left" w:pos="1701"/>
                <w:tab w:val="left" w:pos="2126"/>
                <w:tab w:val="left" w:pos="2552"/>
                <w:tab w:val="left" w:pos="2977"/>
                <w:tab w:val="left" w:pos="4536"/>
                <w:tab w:val="right" w:pos="9027"/>
              </w:tabs>
            </w:pPr>
          </w:p>
          <w:p w:rsidR="00F56260" w:rsidRDefault="00F56260">
            <w:pPr>
              <w:tabs>
                <w:tab w:val="left" w:pos="851"/>
                <w:tab w:val="left" w:pos="1276"/>
                <w:tab w:val="left" w:pos="1701"/>
                <w:tab w:val="left" w:pos="2126"/>
                <w:tab w:val="left" w:pos="2552"/>
                <w:tab w:val="left" w:pos="2977"/>
                <w:tab w:val="left" w:pos="4536"/>
                <w:tab w:val="right" w:pos="9027"/>
              </w:tabs>
            </w:pPr>
          </w:p>
          <w:p w:rsidR="00F56260" w:rsidRDefault="00F56260">
            <w:pPr>
              <w:tabs>
                <w:tab w:val="left" w:pos="851"/>
                <w:tab w:val="left" w:pos="1276"/>
                <w:tab w:val="left" w:pos="1701"/>
                <w:tab w:val="left" w:pos="2126"/>
                <w:tab w:val="left" w:pos="2552"/>
                <w:tab w:val="left" w:pos="2977"/>
                <w:tab w:val="left" w:pos="4536"/>
                <w:tab w:val="right" w:pos="9027"/>
              </w:tabs>
            </w:pPr>
          </w:p>
        </w:tc>
        <w:tc>
          <w:tcPr>
            <w:tcW w:w="1180" w:type="dxa"/>
            <w:tcBorders>
              <w:top w:val="single" w:sz="4" w:space="0" w:color="auto"/>
              <w:left w:val="nil"/>
              <w:bottom w:val="single" w:sz="6" w:space="0" w:color="000000"/>
              <w:right w:val="nil"/>
            </w:tcBorders>
          </w:tcPr>
          <w:p w:rsidR="00F56260" w:rsidRDefault="00F56260">
            <w:pPr>
              <w:tabs>
                <w:tab w:val="left" w:pos="851"/>
                <w:tab w:val="left" w:pos="1276"/>
                <w:tab w:val="left" w:pos="1701"/>
                <w:tab w:val="left" w:pos="2126"/>
                <w:tab w:val="left" w:pos="2552"/>
                <w:tab w:val="left" w:pos="2977"/>
                <w:tab w:val="left" w:pos="4536"/>
                <w:tab w:val="right" w:pos="9027"/>
              </w:tabs>
            </w:pPr>
          </w:p>
        </w:tc>
        <w:tc>
          <w:tcPr>
            <w:tcW w:w="1640" w:type="dxa"/>
            <w:tcBorders>
              <w:top w:val="single" w:sz="4" w:space="0" w:color="auto"/>
              <w:left w:val="nil"/>
              <w:bottom w:val="single" w:sz="6" w:space="0" w:color="000000"/>
              <w:right w:val="nil"/>
            </w:tcBorders>
          </w:tcPr>
          <w:p w:rsidR="00F56260" w:rsidRDefault="00F56260">
            <w:pPr>
              <w:tabs>
                <w:tab w:val="left" w:pos="851"/>
                <w:tab w:val="left" w:pos="1276"/>
                <w:tab w:val="left" w:pos="1701"/>
                <w:tab w:val="left" w:pos="2126"/>
                <w:tab w:val="left" w:pos="2552"/>
                <w:tab w:val="left" w:pos="2977"/>
                <w:tab w:val="left" w:pos="4536"/>
                <w:tab w:val="right" w:pos="9027"/>
              </w:tabs>
            </w:pPr>
          </w:p>
        </w:tc>
        <w:tc>
          <w:tcPr>
            <w:tcW w:w="1320" w:type="dxa"/>
            <w:tcBorders>
              <w:top w:val="single" w:sz="4" w:space="0" w:color="auto"/>
              <w:left w:val="nil"/>
              <w:bottom w:val="single" w:sz="6" w:space="0" w:color="000000"/>
              <w:right w:val="nil"/>
            </w:tcBorders>
          </w:tcPr>
          <w:p w:rsidR="00F56260" w:rsidRDefault="00F56260">
            <w:pPr>
              <w:tabs>
                <w:tab w:val="left" w:pos="851"/>
                <w:tab w:val="left" w:pos="1276"/>
                <w:tab w:val="left" w:pos="1701"/>
                <w:tab w:val="left" w:pos="2126"/>
                <w:tab w:val="left" w:pos="2552"/>
                <w:tab w:val="left" w:pos="2977"/>
                <w:tab w:val="left" w:pos="4536"/>
                <w:tab w:val="right" w:pos="9027"/>
              </w:tabs>
            </w:pPr>
          </w:p>
        </w:tc>
        <w:tc>
          <w:tcPr>
            <w:tcW w:w="1060" w:type="dxa"/>
            <w:tcBorders>
              <w:top w:val="single" w:sz="4" w:space="0" w:color="auto"/>
              <w:left w:val="nil"/>
              <w:bottom w:val="single" w:sz="6" w:space="0" w:color="000000"/>
              <w:right w:val="nil"/>
            </w:tcBorders>
          </w:tcPr>
          <w:p w:rsidR="00F56260" w:rsidRDefault="00F56260">
            <w:pPr>
              <w:tabs>
                <w:tab w:val="left" w:pos="851"/>
                <w:tab w:val="left" w:pos="1276"/>
                <w:tab w:val="left" w:pos="1701"/>
                <w:tab w:val="left" w:pos="2126"/>
                <w:tab w:val="left" w:pos="2552"/>
                <w:tab w:val="left" w:pos="2977"/>
                <w:tab w:val="left" w:pos="4536"/>
                <w:tab w:val="right" w:pos="9027"/>
              </w:tabs>
            </w:pPr>
          </w:p>
        </w:tc>
        <w:tc>
          <w:tcPr>
            <w:tcW w:w="1260" w:type="dxa"/>
            <w:tcBorders>
              <w:top w:val="single" w:sz="4" w:space="0" w:color="auto"/>
              <w:left w:val="nil"/>
              <w:bottom w:val="single" w:sz="6" w:space="0" w:color="000000"/>
              <w:right w:val="nil"/>
            </w:tcBorders>
          </w:tcPr>
          <w:p w:rsidR="00F56260" w:rsidRDefault="00F56260">
            <w:pPr>
              <w:tabs>
                <w:tab w:val="left" w:pos="851"/>
                <w:tab w:val="left" w:pos="1276"/>
                <w:tab w:val="left" w:pos="1701"/>
                <w:tab w:val="left" w:pos="2126"/>
                <w:tab w:val="left" w:pos="2552"/>
                <w:tab w:val="left" w:pos="2977"/>
                <w:tab w:val="left" w:pos="4536"/>
                <w:tab w:val="right" w:pos="9027"/>
              </w:tabs>
            </w:pPr>
          </w:p>
        </w:tc>
        <w:tc>
          <w:tcPr>
            <w:tcW w:w="1500" w:type="dxa"/>
            <w:tcBorders>
              <w:top w:val="single" w:sz="4" w:space="0" w:color="auto"/>
              <w:left w:val="nil"/>
              <w:bottom w:val="single" w:sz="6" w:space="0" w:color="000000"/>
              <w:right w:val="nil"/>
            </w:tcBorders>
          </w:tcPr>
          <w:p w:rsidR="00F56260" w:rsidRDefault="00F56260">
            <w:pPr>
              <w:tabs>
                <w:tab w:val="left" w:pos="851"/>
                <w:tab w:val="left" w:pos="1276"/>
                <w:tab w:val="left" w:pos="1701"/>
                <w:tab w:val="left" w:pos="2126"/>
                <w:tab w:val="left" w:pos="2552"/>
                <w:tab w:val="left" w:pos="2977"/>
                <w:tab w:val="left" w:pos="4536"/>
                <w:tab w:val="right" w:pos="9027"/>
              </w:tabs>
            </w:pPr>
          </w:p>
        </w:tc>
      </w:tr>
    </w:tbl>
    <w:p w:rsidR="00F56260" w:rsidRDefault="00F56260" w:rsidP="00F56260">
      <w:pPr>
        <w:tabs>
          <w:tab w:val="left" w:pos="851"/>
          <w:tab w:val="left" w:pos="1276"/>
          <w:tab w:val="left" w:pos="1701"/>
          <w:tab w:val="left" w:pos="2126"/>
          <w:tab w:val="left" w:pos="2552"/>
          <w:tab w:val="left" w:pos="2977"/>
          <w:tab w:val="left" w:pos="4536"/>
          <w:tab w:val="right" w:pos="9027"/>
        </w:tabs>
        <w:rPr>
          <w:szCs w:val="20"/>
        </w:rPr>
      </w:pPr>
    </w:p>
    <w:p w:rsidR="00D22E53" w:rsidRDefault="00F56260" w:rsidP="00D22E53">
      <w:pPr>
        <w:pStyle w:val="clausehead"/>
        <w:rPr>
          <w:rStyle w:val="CharSchPTNo"/>
          <w:rFonts w:ascii="Times New Roman" w:hAnsi="Times New Roman"/>
          <w:b w:val="0"/>
          <w:bCs w:val="0"/>
        </w:rPr>
      </w:pPr>
      <w:r>
        <w:rPr>
          <w:rStyle w:val="CharSchPTNo"/>
          <w:rFonts w:ascii="Times New Roman" w:hAnsi="Times New Roman"/>
          <w:b w:val="0"/>
          <w:bCs w:val="0"/>
        </w:rPr>
        <w:br w:type="page"/>
      </w:r>
      <w:bookmarkStart w:id="133" w:name="_Toc465739042"/>
    </w:p>
    <w:p w:rsidR="00D22E53" w:rsidRDefault="00D22E53" w:rsidP="00D22E53">
      <w:pPr>
        <w:tabs>
          <w:tab w:val="right" w:pos="8789"/>
        </w:tabs>
        <w:rPr>
          <w:rStyle w:val="CharSchPTNo"/>
          <w:rFonts w:ascii="Times New Roman" w:hAnsi="Times New Roman"/>
          <w:b/>
          <w:bCs/>
        </w:rPr>
      </w:pPr>
      <w:r>
        <w:rPr>
          <w:b/>
        </w:rPr>
        <w:tab/>
      </w:r>
      <w:r w:rsidRPr="00D22E53">
        <w:rPr>
          <w:b/>
        </w:rPr>
        <w:t>Rule 7.9</w:t>
      </w:r>
    </w:p>
    <w:p w:rsidR="00F56260" w:rsidRPr="001010AD" w:rsidRDefault="00F56260" w:rsidP="001010AD">
      <w:pPr>
        <w:pStyle w:val="Form"/>
      </w:pPr>
      <w:bookmarkStart w:id="134" w:name="_Toc422991483"/>
      <w:r w:rsidRPr="001010AD">
        <w:rPr>
          <w:rStyle w:val="CharSchPTNo"/>
          <w:rFonts w:ascii="Times New Roman" w:hAnsi="Times New Roman"/>
          <w:bCs w:val="0"/>
        </w:rPr>
        <w:t>Form 15</w:t>
      </w:r>
      <w:r w:rsidRPr="001010AD">
        <w:tab/>
      </w:r>
      <w:r w:rsidRPr="001010AD">
        <w:rPr>
          <w:rStyle w:val="CharSchPTText"/>
          <w:rFonts w:ascii="Times New Roman" w:hAnsi="Times New Roman"/>
          <w:bCs w:val="0"/>
        </w:rPr>
        <w:t>Notice of application for leave to distribute a surplus</w:t>
      </w:r>
      <w:bookmarkEnd w:id="133"/>
      <w:bookmarkEnd w:id="134"/>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D22E53" w:rsidRDefault="00D22E53"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IN THE [</w:t>
      </w:r>
      <w:r>
        <w:rPr>
          <w:i/>
          <w:iCs/>
        </w:rPr>
        <w:t>name of Court and address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APPLICATION NO:</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IN THE MATTER OF [</w:t>
      </w:r>
      <w:r>
        <w:rPr>
          <w:i/>
          <w:iCs/>
        </w:rPr>
        <w:t>company name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ABN or ACN: [</w:t>
      </w:r>
      <w:r>
        <w:rPr>
          <w:i/>
          <w:iCs/>
        </w:rPr>
        <w:t>ABN or ACN of company to which proceeding relates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xml:space="preserve">On . . . . . . . . </w:t>
      </w:r>
      <w:proofErr w:type="gramStart"/>
      <w:r>
        <w:t>at</w:t>
      </w:r>
      <w:proofErr w:type="gramEnd"/>
      <w:r>
        <w:t xml:space="preserve"> . . . . . . . ., the . . . . . . . . . . . . . . . . . . . . . . . . . . . . . . . . . . . . . </w:t>
      </w:r>
      <w:proofErr w:type="gramStart"/>
      <w:r>
        <w:t>will</w:t>
      </w:r>
      <w:proofErr w:type="gramEnd"/>
      <w:r>
        <w:t xml:space="preserve"> hear an application by the liquidator of [</w:t>
      </w:r>
      <w:r>
        <w:rPr>
          <w:i/>
          <w:iCs/>
        </w:rPr>
        <w:t>name of company</w:t>
      </w:r>
      <w:r>
        <w:t xml:space="preserve">] in Proceeding No.   </w:t>
      </w:r>
      <w:proofErr w:type="gramStart"/>
      <w:r>
        <w:t>of</w:t>
      </w:r>
      <w:proofErr w:type="gramEnd"/>
      <w:r>
        <w:t xml:space="preserve"> [</w:t>
      </w:r>
      <w:r>
        <w:rPr>
          <w:i/>
          <w:iCs/>
        </w:rPr>
        <w:t>year</w:t>
      </w:r>
      <w:r>
        <w:t>] for leave to distribute a surplus in respect of the liquidation of the company.</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Any person intending to appear at the hearing must file a notice of appearance, in accordance with the prescribed form, together with any affidavit on which the person intends to rely, and serve a copy of the notice and affidavit on the liquidator at the address shown below at least 3 days before the date fixed for the hearing.</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Name of liquidator: [</w:t>
      </w:r>
      <w:r>
        <w:rPr>
          <w:i/>
          <w:iCs/>
        </w:rPr>
        <w:t>name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liquidator’s address for service is [</w:t>
      </w:r>
      <w:r>
        <w:rPr>
          <w:i/>
          <w:iCs/>
        </w:rPr>
        <w:t>address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Signature of liquidator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D22E53" w:rsidRDefault="00F56260" w:rsidP="00F56260">
      <w:pPr>
        <w:tabs>
          <w:tab w:val="left" w:pos="851"/>
          <w:tab w:val="left" w:pos="1276"/>
          <w:tab w:val="left" w:pos="1701"/>
          <w:tab w:val="left" w:pos="2126"/>
          <w:tab w:val="left" w:pos="2552"/>
          <w:tab w:val="left" w:pos="2977"/>
          <w:tab w:val="left" w:pos="4536"/>
          <w:tab w:val="right" w:pos="9027"/>
        </w:tabs>
        <w:rPr>
          <w:rStyle w:val="CharSchPTNo"/>
          <w:rFonts w:ascii="Times New Roman" w:hAnsi="Times New Roman"/>
          <w:b/>
          <w:bCs/>
        </w:rPr>
      </w:pPr>
      <w:r>
        <w:rPr>
          <w:rStyle w:val="CharSchPTNo"/>
          <w:rFonts w:ascii="Times New Roman" w:hAnsi="Times New Roman"/>
          <w:b/>
          <w:bCs/>
        </w:rPr>
        <w:br w:type="page"/>
      </w:r>
      <w:bookmarkStart w:id="135" w:name="_Toc465739043"/>
    </w:p>
    <w:p w:rsidR="002B0BF0" w:rsidRDefault="002B0BF0" w:rsidP="002B0BF0">
      <w:pPr>
        <w:tabs>
          <w:tab w:val="left" w:pos="851"/>
          <w:tab w:val="left" w:pos="1276"/>
          <w:tab w:val="left" w:pos="1701"/>
          <w:tab w:val="left" w:pos="2126"/>
          <w:tab w:val="left" w:pos="2552"/>
          <w:tab w:val="left" w:pos="2977"/>
          <w:tab w:val="left" w:pos="4536"/>
          <w:tab w:val="right" w:pos="8789"/>
        </w:tabs>
        <w:spacing w:after="120"/>
        <w:rPr>
          <w:b/>
        </w:rPr>
      </w:pPr>
      <w:r>
        <w:rPr>
          <w:b/>
        </w:rPr>
        <w:tab/>
      </w:r>
      <w:r>
        <w:rPr>
          <w:b/>
        </w:rPr>
        <w:tab/>
      </w:r>
      <w:r>
        <w:rPr>
          <w:b/>
        </w:rPr>
        <w:tab/>
      </w:r>
      <w:r>
        <w:rPr>
          <w:b/>
        </w:rPr>
        <w:tab/>
      </w:r>
      <w:r>
        <w:rPr>
          <w:b/>
        </w:rPr>
        <w:tab/>
      </w:r>
      <w:r>
        <w:rPr>
          <w:b/>
        </w:rPr>
        <w:tab/>
      </w:r>
      <w:r>
        <w:rPr>
          <w:b/>
        </w:rPr>
        <w:tab/>
      </w:r>
      <w:r>
        <w:rPr>
          <w:b/>
        </w:rPr>
        <w:tab/>
      </w:r>
      <w:r w:rsidRPr="00D22E53">
        <w:rPr>
          <w:b/>
        </w:rPr>
        <w:t>Rules 9.1, 9.2, 9.3, 9.5</w:t>
      </w:r>
    </w:p>
    <w:p w:rsidR="002B0BF0" w:rsidRPr="00F176C8" w:rsidRDefault="002B0BF0" w:rsidP="002B0BF0">
      <w:pPr>
        <w:pStyle w:val="Form"/>
      </w:pPr>
      <w:r w:rsidRPr="00F176C8">
        <w:rPr>
          <w:rStyle w:val="CharSchPTNo"/>
          <w:rFonts w:ascii="Times New Roman" w:hAnsi="Times New Roman"/>
        </w:rPr>
        <w:t>Form 16</w:t>
      </w:r>
      <w:r w:rsidRPr="00F176C8">
        <w:tab/>
      </w:r>
      <w:r w:rsidRPr="00F176C8">
        <w:rPr>
          <w:rStyle w:val="CharSchPTText"/>
          <w:rFonts w:ascii="Times New Roman" w:hAnsi="Times New Roman"/>
        </w:rPr>
        <w:t>Notice of intention to apply for remuneration</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r>
        <w:t>IN THE MATTER OF [</w:t>
      </w:r>
      <w:r>
        <w:rPr>
          <w:i/>
          <w:iCs/>
        </w:rPr>
        <w:t>company name</w:t>
      </w:r>
      <w:r>
        <w:t>]</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r>
        <w:t>ABN or ACN: [</w:t>
      </w:r>
      <w:r>
        <w:rPr>
          <w:i/>
          <w:iCs/>
        </w:rPr>
        <w:t>ABN or ACN of company to which proceeding relates</w:t>
      </w:r>
      <w:r>
        <w:t>]</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r>
        <w:t>TO: [</w:t>
      </w:r>
      <w:r>
        <w:rPr>
          <w:i/>
          <w:iCs/>
        </w:rPr>
        <w:t>name and address of person to whom notice is given</w:t>
      </w:r>
      <w:r>
        <w:t>]</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r>
        <w:t>TAKE NOTICE that, not less than 21 days after this notice is served on you, I, [</w:t>
      </w:r>
      <w:r>
        <w:rPr>
          <w:i/>
          <w:iCs/>
        </w:rPr>
        <w:t>name and address</w:t>
      </w:r>
      <w:r>
        <w:t>], the *receiver/*external administrator/*liquidator/*provisional liquidator/*special manager of the above company, intend to apply to the Court to determine my remuneration.</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r>
        <w:t>If you object to my application, you must, within 21 days after being served with this notice, serve on me a notice of objection stating the grounds of objection to the remuneration claimed.</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r>
        <w:t>Date:</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2B0BF0" w:rsidRDefault="002B0BF0" w:rsidP="002B0BF0">
      <w:pPr>
        <w:pStyle w:val="Header"/>
        <w:tabs>
          <w:tab w:val="clear" w:pos="9026"/>
          <w:tab w:val="left" w:pos="851"/>
          <w:tab w:val="left" w:pos="1276"/>
          <w:tab w:val="left" w:pos="1701"/>
          <w:tab w:val="left" w:pos="2126"/>
          <w:tab w:val="left" w:pos="2552"/>
          <w:tab w:val="left" w:pos="2977"/>
          <w:tab w:val="right" w:pos="9027"/>
        </w:tabs>
        <w:rPr>
          <w:i/>
          <w:iCs/>
        </w:rPr>
      </w:pPr>
      <w:r>
        <w:tab/>
      </w:r>
      <w:r>
        <w:tab/>
      </w:r>
      <w:r>
        <w:tab/>
      </w:r>
      <w:r>
        <w:tab/>
      </w:r>
      <w:r>
        <w:tab/>
      </w:r>
      <w:r>
        <w:tab/>
      </w:r>
      <w:r>
        <w:tab/>
      </w:r>
      <w:r>
        <w:rPr>
          <w:i/>
          <w:iCs/>
        </w:rPr>
        <w:t>Signature of *receiver/*external administrator/*liquidator/</w:t>
      </w:r>
    </w:p>
    <w:p w:rsidR="002B0BF0" w:rsidRDefault="002B0BF0" w:rsidP="002B0BF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*provisional liquidator/*special manager</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Pr="00E13A8B" w:rsidRDefault="002B0BF0" w:rsidP="002B0BF0">
      <w:pPr>
        <w:tabs>
          <w:tab w:val="left" w:pos="851"/>
          <w:tab w:val="left" w:pos="1276"/>
          <w:tab w:val="left" w:pos="1701"/>
          <w:tab w:val="left" w:pos="2126"/>
          <w:tab w:val="left" w:pos="2552"/>
          <w:tab w:val="left" w:pos="2977"/>
          <w:tab w:val="left" w:pos="4536"/>
          <w:tab w:val="right" w:pos="9027"/>
        </w:tabs>
        <w:rPr>
          <w:i/>
          <w:iCs/>
        </w:rPr>
      </w:pPr>
      <w:r w:rsidRPr="00E13A8B">
        <w:t>*   </w:t>
      </w:r>
      <w:r w:rsidRPr="00E13A8B">
        <w:rPr>
          <w:i/>
          <w:iCs/>
        </w:rPr>
        <w:t>Omit if not applicable</w:t>
      </w:r>
    </w:p>
    <w:p w:rsidR="002B0BF0" w:rsidRDefault="002B0BF0" w:rsidP="002B0BF0">
      <w:pPr>
        <w:tabs>
          <w:tab w:val="left" w:pos="851"/>
          <w:tab w:val="left" w:pos="1276"/>
          <w:tab w:val="left" w:pos="1701"/>
          <w:tab w:val="left" w:pos="2126"/>
          <w:tab w:val="left" w:pos="2552"/>
          <w:tab w:val="left" w:pos="2977"/>
          <w:tab w:val="left" w:pos="4536"/>
          <w:tab w:val="right" w:pos="9027"/>
        </w:tabs>
      </w:pPr>
    </w:p>
    <w:p w:rsidR="002B0BF0" w:rsidRDefault="002B0BF0" w:rsidP="002B0BF0">
      <w:pPr>
        <w:jc w:val="both"/>
        <w:rPr>
          <w:rStyle w:val="CharSchPTNo"/>
          <w:color w:val="000000"/>
          <w:sz w:val="26"/>
          <w:szCs w:val="26"/>
          <w:lang w:val="en-US"/>
        </w:rPr>
      </w:pPr>
      <w:r>
        <w:rPr>
          <w:rStyle w:val="CharSchPTNo"/>
        </w:rPr>
        <w:br w:type="page"/>
      </w:r>
    </w:p>
    <w:p w:rsidR="002B0BF0" w:rsidRPr="002B0BF0" w:rsidRDefault="002B0BF0" w:rsidP="002B0BF0">
      <w:pPr>
        <w:tabs>
          <w:tab w:val="right" w:pos="8789"/>
        </w:tabs>
        <w:rPr>
          <w:rStyle w:val="CharSchPTNo"/>
          <w:rFonts w:ascii="Times New Roman" w:hAnsi="Times New Roman"/>
          <w:b/>
          <w:bCs/>
        </w:rPr>
      </w:pPr>
      <w:r w:rsidRPr="002B0BF0">
        <w:rPr>
          <w:rStyle w:val="CharSchPTNo"/>
          <w:rFonts w:ascii="Times New Roman" w:hAnsi="Times New Roman"/>
          <w:b/>
        </w:rPr>
        <w:tab/>
        <w:t>Rules 9.2A</w:t>
      </w:r>
    </w:p>
    <w:p w:rsidR="002B0BF0" w:rsidRPr="00F176C8" w:rsidRDefault="002B0BF0" w:rsidP="002B0BF0">
      <w:pPr>
        <w:pStyle w:val="Form"/>
      </w:pPr>
      <w:r w:rsidRPr="00F176C8">
        <w:rPr>
          <w:rStyle w:val="CharSchPTNo"/>
          <w:rFonts w:ascii="Times New Roman" w:hAnsi="Times New Roman"/>
        </w:rPr>
        <w:t>Form 16A</w:t>
      </w:r>
      <w:r w:rsidRPr="00F176C8">
        <w:rPr>
          <w:rStyle w:val="CharSchPTNo"/>
          <w:rFonts w:ascii="Times New Roman" w:hAnsi="Times New Roman"/>
        </w:rPr>
        <w:tab/>
      </w:r>
      <w:r w:rsidRPr="00F176C8">
        <w:t>Notice of Intention to Apply For Review of Remuneration</w:t>
      </w:r>
    </w:p>
    <w:p w:rsidR="002B0BF0" w:rsidRPr="00D22E53" w:rsidRDefault="002B0BF0" w:rsidP="002B0BF0">
      <w:pPr>
        <w:tabs>
          <w:tab w:val="left" w:pos="851"/>
          <w:tab w:val="left" w:pos="1276"/>
          <w:tab w:val="left" w:pos="1701"/>
          <w:tab w:val="left" w:pos="2126"/>
          <w:tab w:val="left" w:pos="2552"/>
          <w:tab w:val="left" w:pos="2977"/>
          <w:tab w:val="left" w:pos="4536"/>
          <w:tab w:val="right" w:pos="9027"/>
        </w:tabs>
        <w:rPr>
          <w:rStyle w:val="CharSchPTNo"/>
          <w:b/>
        </w:rPr>
      </w:pPr>
    </w:p>
    <w:p w:rsidR="002B0BF0" w:rsidRDefault="002B0BF0" w:rsidP="002B0BF0">
      <w:pPr>
        <w:tabs>
          <w:tab w:val="left" w:pos="1620"/>
        </w:tabs>
        <w:ind w:left="1620" w:hanging="1620"/>
        <w:jc w:val="center"/>
        <w:rPr>
          <w:b/>
          <w:bCs/>
        </w:rPr>
      </w:pPr>
    </w:p>
    <w:p w:rsidR="002B0BF0" w:rsidRDefault="002B0BF0" w:rsidP="002B0BF0">
      <w:pPr>
        <w:tabs>
          <w:tab w:val="left" w:pos="1620"/>
        </w:tabs>
        <w:ind w:left="1622" w:hanging="1622"/>
        <w:jc w:val="center"/>
        <w:rPr>
          <w:b/>
          <w:bCs/>
        </w:rPr>
      </w:pPr>
    </w:p>
    <w:p w:rsidR="002B0BF0" w:rsidRDefault="002B0BF0" w:rsidP="002B0BF0">
      <w:pPr>
        <w:spacing w:after="120"/>
      </w:pPr>
      <w:r>
        <w:t>IN THE MATTER OF [company name]</w:t>
      </w:r>
    </w:p>
    <w:p w:rsidR="002B0BF0" w:rsidRDefault="002B0BF0" w:rsidP="002B0BF0">
      <w:pPr>
        <w:spacing w:after="120"/>
      </w:pPr>
      <w:r>
        <w:t>ACN or ABN: [ACN or ABN of company to which proceeding relates]</w:t>
      </w:r>
    </w:p>
    <w:p w:rsidR="002B0BF0" w:rsidRDefault="002B0BF0" w:rsidP="002B0BF0">
      <w:pPr>
        <w:spacing w:after="120"/>
      </w:pPr>
      <w:r>
        <w:t>TO: [name and address of person to whom notice is given]</w:t>
      </w:r>
    </w:p>
    <w:p w:rsidR="002B0BF0" w:rsidRDefault="002B0BF0" w:rsidP="002B0BF0">
      <w:pPr>
        <w:spacing w:after="120"/>
      </w:pPr>
      <w:r>
        <w:t>TAKE NOTICE that, not less than 21 days after this notice is served on you, I, [</w:t>
      </w:r>
      <w:r>
        <w:rPr>
          <w:i/>
          <w:iCs/>
        </w:rPr>
        <w:t>name and address of proposed plaintiff or applicant]</w:t>
      </w:r>
      <w:r>
        <w:t>, *[the *external administrator/*liquidator of the above company,] intend to apply to the Court to review *the remuneration of/*my remuneration as the*external administrator/*liquidator of the above company.</w:t>
      </w:r>
    </w:p>
    <w:p w:rsidR="002B0BF0" w:rsidRDefault="002B0BF0" w:rsidP="002B0BF0">
      <w:pPr>
        <w:rPr>
          <w:sz w:val="16"/>
        </w:rPr>
      </w:pPr>
    </w:p>
    <w:p w:rsidR="002B0BF0" w:rsidRDefault="002B0BF0" w:rsidP="002B0BF0">
      <w:pPr>
        <w:spacing w:after="120"/>
      </w:pPr>
      <w:r>
        <w:t>The amount of the remuneration that has been determined or fixed is [</w:t>
      </w:r>
      <w:r>
        <w:rPr>
          <w:i/>
          <w:iCs/>
        </w:rPr>
        <w:t>state the amount</w:t>
      </w:r>
      <w:r>
        <w:t>].  The remuneration was determined or fixed by [</w:t>
      </w:r>
      <w:r>
        <w:rPr>
          <w:i/>
          <w:iCs/>
        </w:rPr>
        <w:t>state who determined or fixed the remuneration</w:t>
      </w:r>
      <w:r>
        <w:t>] on [</w:t>
      </w:r>
      <w:r>
        <w:rPr>
          <w:i/>
          <w:iCs/>
        </w:rPr>
        <w:t>state the date when the remuneration was determined or fixed</w:t>
      </w:r>
      <w:r>
        <w:t>].</w:t>
      </w:r>
    </w:p>
    <w:p w:rsidR="002B0BF0" w:rsidRDefault="002B0BF0" w:rsidP="002B0BF0">
      <w:pPr>
        <w:rPr>
          <w:sz w:val="16"/>
        </w:rPr>
      </w:pPr>
    </w:p>
    <w:p w:rsidR="002B0BF0" w:rsidRDefault="002B0BF0" w:rsidP="002B0BF0">
      <w:pPr>
        <w:spacing w:after="120"/>
      </w:pPr>
      <w:r>
        <w:t>I intend to apply for an order to*confirm/*increase/*reduce the remuneration.</w:t>
      </w:r>
    </w:p>
    <w:p w:rsidR="002B0BF0" w:rsidRDefault="002B0BF0" w:rsidP="002B0BF0">
      <w:pPr>
        <w:spacing w:after="120"/>
        <w:rPr>
          <w:sz w:val="16"/>
        </w:rPr>
      </w:pPr>
    </w:p>
    <w:p w:rsidR="002B0BF0" w:rsidRDefault="002B0BF0" w:rsidP="002B0BF0">
      <w:pPr>
        <w:spacing w:after="120"/>
      </w:pPr>
      <w:r>
        <w:t>[</w:t>
      </w:r>
      <w:r>
        <w:rPr>
          <w:i/>
          <w:iCs/>
        </w:rPr>
        <w:t>Set out the grounds upon which an order or orders will be sought.  If an order to increase or reduce the remuneration is sought, set out the amount by which the remuneration is sought to be increased or reduced.</w:t>
      </w:r>
      <w:r>
        <w:t>]</w:t>
      </w:r>
    </w:p>
    <w:p w:rsidR="002B0BF0" w:rsidRDefault="002B0BF0" w:rsidP="002B0BF0">
      <w:pPr>
        <w:rPr>
          <w:sz w:val="16"/>
        </w:rPr>
      </w:pPr>
    </w:p>
    <w:p w:rsidR="002B0BF0" w:rsidRDefault="002B0BF0" w:rsidP="002B0BF0">
      <w:pPr>
        <w:spacing w:after="120"/>
      </w:pPr>
      <w:r>
        <w:t xml:space="preserve">If you wish to appear at the hearing of the application, in order to raise any issues before the Court, you must, within 21 days after being served with this notice, serve on me a notice under </w:t>
      </w:r>
      <w:proofErr w:type="spellStart"/>
      <w:r>
        <w:t>subrule</w:t>
      </w:r>
      <w:proofErr w:type="spellEnd"/>
      <w:r>
        <w:t xml:space="preserve"> </w:t>
      </w:r>
      <w:proofErr w:type="gramStart"/>
      <w:r>
        <w:t>9.2A(</w:t>
      </w:r>
      <w:proofErr w:type="gramEnd"/>
      <w:r>
        <w:t xml:space="preserve">4) of the </w:t>
      </w:r>
      <w:r>
        <w:rPr>
          <w:i/>
          <w:iCs/>
        </w:rPr>
        <w:t xml:space="preserve">Corporations Rules 2003 </w:t>
      </w:r>
      <w:r>
        <w:t>(South Australia), stating your intention to appear at the hearing and setting out the issues that you seek to raise before the Court.</w:t>
      </w:r>
    </w:p>
    <w:p w:rsidR="002B0BF0" w:rsidRDefault="002B0BF0" w:rsidP="002B0BF0">
      <w:pPr>
        <w:rPr>
          <w:sz w:val="16"/>
        </w:rPr>
      </w:pPr>
    </w:p>
    <w:p w:rsidR="002B0BF0" w:rsidRDefault="002B0BF0" w:rsidP="002B0BF0">
      <w:r>
        <w:t>Date:</w:t>
      </w:r>
    </w:p>
    <w:p w:rsidR="002B0BF0" w:rsidRDefault="002B0BF0" w:rsidP="002B0BF0">
      <w:pPr>
        <w:rPr>
          <w:sz w:val="16"/>
        </w:rPr>
      </w:pPr>
    </w:p>
    <w:p w:rsidR="002B0BF0" w:rsidRDefault="002B0BF0" w:rsidP="002B0BF0">
      <w:pPr>
        <w:spacing w:after="120"/>
      </w:pPr>
      <w:r>
        <w:t>………………………………………………</w:t>
      </w:r>
    </w:p>
    <w:p w:rsidR="002B0BF0" w:rsidRDefault="002B0BF0" w:rsidP="002B0BF0">
      <w:pPr>
        <w:spacing w:after="120"/>
      </w:pPr>
      <w:r>
        <w:t>Signature of proposed plaintiff or applicant</w:t>
      </w:r>
    </w:p>
    <w:p w:rsidR="002B0BF0" w:rsidRDefault="002B0BF0" w:rsidP="002B0BF0">
      <w:pPr>
        <w:spacing w:after="120"/>
      </w:pPr>
    </w:p>
    <w:p w:rsidR="002B0BF0" w:rsidRPr="00E13A8B" w:rsidRDefault="002B0BF0" w:rsidP="002B0BF0">
      <w:pPr>
        <w:tabs>
          <w:tab w:val="left" w:pos="851"/>
          <w:tab w:val="left" w:pos="1276"/>
          <w:tab w:val="left" w:pos="1701"/>
          <w:tab w:val="left" w:pos="2126"/>
          <w:tab w:val="left" w:pos="2552"/>
          <w:tab w:val="left" w:pos="2977"/>
          <w:tab w:val="left" w:pos="4536"/>
          <w:tab w:val="right" w:pos="9027"/>
        </w:tabs>
        <w:rPr>
          <w:rStyle w:val="CharSchPTNo"/>
          <w:b/>
          <w:bCs/>
        </w:rPr>
      </w:pPr>
      <w:r w:rsidRPr="00E13A8B">
        <w:t xml:space="preserve">*    </w:t>
      </w:r>
      <w:r w:rsidRPr="00E13A8B">
        <w:rPr>
          <w:i/>
          <w:iCs/>
        </w:rPr>
        <w:t>Omit if not applicable</w:t>
      </w:r>
    </w:p>
    <w:p w:rsidR="002B0BF0" w:rsidRPr="00181247" w:rsidRDefault="002B0BF0" w:rsidP="002B0BF0">
      <w:pPr>
        <w:spacing w:after="160" w:line="259" w:lineRule="auto"/>
        <w:rPr>
          <w:rStyle w:val="CharSchPTNo"/>
          <w:rFonts w:ascii="Times New Roman" w:hAnsi="Times New Roman"/>
        </w:rPr>
      </w:pPr>
      <w:r>
        <w:br w:type="page"/>
      </w:r>
    </w:p>
    <w:p w:rsidR="00297A53" w:rsidRDefault="00297A53" w:rsidP="00297A53">
      <w:pPr>
        <w:tabs>
          <w:tab w:val="right" w:pos="8789"/>
        </w:tabs>
        <w:rPr>
          <w:rStyle w:val="CharSchPTNo"/>
          <w:rFonts w:ascii="Times New Roman" w:hAnsi="Times New Roman"/>
          <w:b/>
          <w:bCs/>
        </w:rPr>
      </w:pPr>
      <w:bookmarkStart w:id="136" w:name="_Toc465739044"/>
      <w:bookmarkEnd w:id="135"/>
      <w:r>
        <w:rPr>
          <w:b/>
        </w:rPr>
        <w:tab/>
      </w:r>
      <w:r w:rsidRPr="00297A53">
        <w:rPr>
          <w:b/>
        </w:rPr>
        <w:t>Rule 11.3</w:t>
      </w:r>
    </w:p>
    <w:p w:rsidR="00F56260" w:rsidRPr="001010AD" w:rsidRDefault="00F56260" w:rsidP="001010AD">
      <w:pPr>
        <w:pStyle w:val="Form"/>
      </w:pPr>
      <w:bookmarkStart w:id="137" w:name="_Toc422991486"/>
      <w:r w:rsidRPr="001010AD">
        <w:rPr>
          <w:rStyle w:val="CharSchPTNo"/>
          <w:rFonts w:ascii="Times New Roman" w:hAnsi="Times New Roman"/>
          <w:bCs w:val="0"/>
        </w:rPr>
        <w:t>Form 17</w:t>
      </w:r>
      <w:r w:rsidRPr="001010AD">
        <w:tab/>
      </w:r>
      <w:r w:rsidRPr="001010AD">
        <w:rPr>
          <w:rStyle w:val="CharSchPTText"/>
          <w:rFonts w:ascii="Times New Roman" w:hAnsi="Times New Roman"/>
          <w:bCs w:val="0"/>
        </w:rPr>
        <w:t>Summons for public examination</w:t>
      </w:r>
      <w:bookmarkEnd w:id="136"/>
      <w:bookmarkEnd w:id="137"/>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Title</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B72DB8" w:rsidRDefault="00F56260" w:rsidP="00F56260">
      <w:pPr>
        <w:pStyle w:val="Heading1"/>
        <w:rPr>
          <w:rFonts w:ascii="Times New Roman" w:hAnsi="Times New Roman"/>
          <w:sz w:val="24"/>
          <w:szCs w:val="24"/>
        </w:rPr>
      </w:pPr>
      <w:r w:rsidRPr="00B72DB8">
        <w:rPr>
          <w:rFonts w:ascii="Times New Roman" w:hAnsi="Times New Roman"/>
          <w:sz w:val="24"/>
          <w:szCs w:val="24"/>
        </w:rPr>
        <w:t>A.</w:t>
      </w:r>
      <w:r w:rsidRPr="00B72DB8">
        <w:rPr>
          <w:rFonts w:ascii="Times New Roman" w:hAnsi="Times New Roman"/>
          <w:sz w:val="24"/>
          <w:szCs w:val="24"/>
        </w:rPr>
        <w:tab/>
        <w:t>DETAILS OF SUMMONS</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TO: [</w:t>
      </w:r>
      <w:r>
        <w:rPr>
          <w:i/>
          <w:iCs/>
        </w:rPr>
        <w:t>name and address of person to be examined</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You are summoned under *section 596A/*section 596B of the Corporations Act to:</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297A53" w:rsidP="00297A53">
      <w:pPr>
        <w:pStyle w:val="BodyTextIndent"/>
        <w:tabs>
          <w:tab w:val="left" w:pos="851"/>
        </w:tabs>
      </w:pPr>
      <w:r>
        <w:tab/>
      </w:r>
      <w:r w:rsidR="00F56260">
        <w:t>(a)</w:t>
      </w:r>
      <w:r w:rsidR="00F56260">
        <w:tab/>
      </w:r>
      <w:proofErr w:type="gramStart"/>
      <w:r w:rsidR="00F56260">
        <w:t>attend</w:t>
      </w:r>
      <w:proofErr w:type="gramEnd"/>
      <w:r w:rsidR="00F56260">
        <w:t xml:space="preserve"> before . . . . . . . . . . . . . . . . . . . . . . . . . . at [</w:t>
      </w:r>
      <w:r w:rsidR="00F56260">
        <w:rPr>
          <w:i/>
          <w:iCs/>
        </w:rPr>
        <w:t>address of Court</w:t>
      </w:r>
      <w:r w:rsidR="00F56260">
        <w:t xml:space="preserve">] at . . . . . . . </w:t>
      </w:r>
      <w:r>
        <w:tab/>
      </w:r>
      <w:r>
        <w:tab/>
      </w:r>
      <w:r w:rsidR="00F56260">
        <w:t xml:space="preserve">*am/*pm on . . . . . . . ., and from day to day until excused by the Court, to be </w:t>
      </w:r>
      <w:r>
        <w:tab/>
      </w:r>
      <w:r>
        <w:tab/>
      </w:r>
      <w:r w:rsidR="00F56260">
        <w:t>examined on oath or affirmation about the examinable affairs of [</w:t>
      </w:r>
      <w:r w:rsidR="00F56260">
        <w:rPr>
          <w:i/>
          <w:iCs/>
        </w:rPr>
        <w:t xml:space="preserve">name of </w:t>
      </w:r>
      <w:r>
        <w:rPr>
          <w:i/>
          <w:iCs/>
        </w:rPr>
        <w:tab/>
      </w:r>
      <w:r>
        <w:rPr>
          <w:i/>
          <w:iCs/>
        </w:rPr>
        <w:tab/>
      </w:r>
      <w:r>
        <w:rPr>
          <w:i/>
          <w:iCs/>
        </w:rPr>
        <w:tab/>
      </w:r>
      <w:r w:rsidR="00F56260">
        <w:rPr>
          <w:i/>
          <w:iCs/>
        </w:rPr>
        <w:t>corporation</w:t>
      </w:r>
      <w:r w:rsidR="00F56260">
        <w:t>]; and</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297A53">
      <w:pPr>
        <w:tabs>
          <w:tab w:val="left" w:pos="851"/>
          <w:tab w:val="left" w:pos="1701"/>
          <w:tab w:val="left" w:pos="2126"/>
          <w:tab w:val="left" w:pos="2552"/>
          <w:tab w:val="left" w:pos="2977"/>
          <w:tab w:val="left" w:pos="4536"/>
          <w:tab w:val="right" w:pos="9027"/>
        </w:tabs>
        <w:ind w:left="1276" w:hanging="1276"/>
      </w:pPr>
      <w:r>
        <w:tab/>
        <w:t>(b)</w:t>
      </w:r>
      <w:r>
        <w:tab/>
        <w:t>*to produce at the examination the following books [</w:t>
      </w:r>
      <w:r>
        <w:rPr>
          <w:i/>
          <w:iCs/>
        </w:rPr>
        <w:t>specify books — include in a schedule if necessary</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Registrar [or other Court officer]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B72DB8" w:rsidRDefault="00F56260" w:rsidP="00F56260">
      <w:pPr>
        <w:pStyle w:val="Heading1"/>
        <w:rPr>
          <w:rFonts w:ascii="Times New Roman" w:hAnsi="Times New Roman"/>
          <w:sz w:val="24"/>
          <w:szCs w:val="24"/>
        </w:rPr>
      </w:pPr>
      <w:r w:rsidRPr="00B72DB8">
        <w:rPr>
          <w:rFonts w:ascii="Times New Roman" w:hAnsi="Times New Roman"/>
          <w:sz w:val="24"/>
          <w:szCs w:val="24"/>
        </w:rPr>
        <w:t>B.</w:t>
      </w:r>
      <w:r w:rsidRPr="00B72DB8">
        <w:rPr>
          <w:rFonts w:ascii="Times New Roman" w:hAnsi="Times New Roman"/>
          <w:sz w:val="24"/>
          <w:szCs w:val="24"/>
        </w:rPr>
        <w:tab/>
        <w:t>NOTICE TO PERSON TO BE EXAMINED</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Court may order that the questions put to you and the answers given by you at the examination are to be recorded in writing and signed by you.</w:t>
      </w:r>
    </w:p>
    <w:p w:rsidR="00F56260" w:rsidRDefault="00F56260" w:rsidP="00F56260">
      <w:pPr>
        <w:tabs>
          <w:tab w:val="left" w:pos="851"/>
          <w:tab w:val="left" w:pos="1276"/>
          <w:tab w:val="left" w:pos="1701"/>
          <w:tab w:val="left" w:pos="2126"/>
          <w:tab w:val="left" w:pos="2552"/>
          <w:tab w:val="left" w:pos="2977"/>
          <w:tab w:val="left" w:pos="4536"/>
          <w:tab w:val="right" w:pos="9027"/>
        </w:tabs>
      </w:pPr>
      <w:r>
        <w:t>If you do not attend the examination in accordance with this summons, without reasonable cause, you may be arrested and imprisoned without further notice.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w:t>
      </w:r>
      <w:r>
        <w:rPr>
          <w:i/>
          <w:iCs/>
        </w:rPr>
        <w:t>Omit if not applicable</w:t>
      </w:r>
    </w:p>
    <w:p w:rsidR="00F56260" w:rsidRDefault="00F56260" w:rsidP="00F56260">
      <w:pPr>
        <w:tabs>
          <w:tab w:val="left" w:pos="851"/>
          <w:tab w:val="left" w:pos="1276"/>
          <w:tab w:val="left" w:pos="1701"/>
          <w:tab w:val="left" w:pos="2126"/>
          <w:tab w:val="left" w:pos="2552"/>
          <w:tab w:val="left" w:pos="2977"/>
          <w:tab w:val="left" w:pos="4536"/>
          <w:tab w:val="right" w:pos="9027"/>
        </w:tabs>
        <w:rPr>
          <w:rStyle w:val="CharSchPTNo"/>
          <w:rFonts w:ascii="Times New Roman" w:hAnsi="Times New Roman"/>
        </w:rPr>
      </w:pPr>
      <w:bookmarkStart w:id="138" w:name="_Toc465739045"/>
    </w:p>
    <w:p w:rsidR="002B0BF0" w:rsidRDefault="00F56260" w:rsidP="001010AD">
      <w:pPr>
        <w:pStyle w:val="Form"/>
        <w:rPr>
          <w:rStyle w:val="CharSchPTNo"/>
          <w:rFonts w:ascii="Times New Roman" w:hAnsi="Times New Roman"/>
        </w:rPr>
      </w:pPr>
      <w:r>
        <w:rPr>
          <w:rStyle w:val="CharSchPTNo"/>
          <w:rFonts w:ascii="Times New Roman" w:hAnsi="Times New Roman"/>
        </w:rPr>
        <w:br w:type="page"/>
      </w:r>
      <w:bookmarkStart w:id="139" w:name="_Toc422991487"/>
    </w:p>
    <w:p w:rsidR="00F105C6" w:rsidRPr="00181247" w:rsidRDefault="00F105C6" w:rsidP="00F105C6">
      <w:pPr>
        <w:pStyle w:val="Form"/>
        <w:rPr>
          <w:rStyle w:val="CharSchPTNo"/>
          <w:rFonts w:ascii="Times New Roman" w:hAnsi="Times New Roman"/>
          <w:bCs w:val="0"/>
        </w:rPr>
      </w:pPr>
      <w:r w:rsidRPr="00181247">
        <w:rPr>
          <w:rStyle w:val="CharSchPTNo"/>
          <w:rFonts w:ascii="Times New Roman" w:hAnsi="Times New Roman"/>
        </w:rPr>
        <w:t>Form 17A</w:t>
      </w:r>
      <w:r w:rsidRPr="00181247">
        <w:rPr>
          <w:rStyle w:val="CharSchPTNo"/>
          <w:rFonts w:ascii="Times New Roman" w:hAnsi="Times New Roman"/>
        </w:rPr>
        <w:tab/>
        <w:t>Arrest Warrant</w:t>
      </w:r>
    </w:p>
    <w:p w:rsidR="00F105C6" w:rsidRPr="00181247" w:rsidRDefault="00F105C6" w:rsidP="00F105C6">
      <w:pPr>
        <w:tabs>
          <w:tab w:val="left" w:pos="851"/>
          <w:tab w:val="left" w:pos="1276"/>
          <w:tab w:val="left" w:pos="1701"/>
          <w:tab w:val="left" w:pos="2126"/>
          <w:tab w:val="left" w:pos="2552"/>
          <w:tab w:val="left" w:pos="2977"/>
          <w:tab w:val="left" w:pos="4536"/>
          <w:tab w:val="right" w:pos="9027"/>
        </w:tabs>
        <w:ind w:left="1276" w:hanging="1276"/>
        <w:rPr>
          <w:rStyle w:val="CharSchPTNo"/>
          <w:rFonts w:ascii="Times New Roman" w:hAnsi="Times New Roman"/>
        </w:rPr>
      </w:pPr>
    </w:p>
    <w:p w:rsidR="00F105C6" w:rsidRPr="00181247" w:rsidRDefault="00F105C6" w:rsidP="00F105C6">
      <w:pPr>
        <w:tabs>
          <w:tab w:val="left" w:pos="851"/>
          <w:tab w:val="left" w:pos="1276"/>
          <w:tab w:val="left" w:pos="1701"/>
          <w:tab w:val="left" w:pos="2126"/>
          <w:tab w:val="left" w:pos="2552"/>
          <w:tab w:val="left" w:pos="2977"/>
          <w:tab w:val="left" w:pos="4536"/>
          <w:tab w:val="right" w:pos="9027"/>
        </w:tabs>
        <w:ind w:left="1276" w:hanging="1276"/>
        <w:rPr>
          <w:rStyle w:val="CharSchPTNo"/>
          <w:rFonts w:ascii="Times New Roman" w:hAnsi="Times New Roman"/>
        </w:rPr>
      </w:pPr>
      <w:r w:rsidRPr="00181247">
        <w:rPr>
          <w:rStyle w:val="CharSchPTNo"/>
          <w:rFonts w:ascii="Times New Roman" w:hAnsi="Times New Roman"/>
        </w:rPr>
        <w:t>(Corporations Act 2001 (</w:t>
      </w:r>
      <w:proofErr w:type="spellStart"/>
      <w:r w:rsidRPr="00181247">
        <w:rPr>
          <w:rStyle w:val="CharSchPTNo"/>
          <w:rFonts w:ascii="Times New Roman" w:hAnsi="Times New Roman"/>
        </w:rPr>
        <w:t>Cth</w:t>
      </w:r>
      <w:proofErr w:type="spellEnd"/>
      <w:r w:rsidRPr="00181247">
        <w:rPr>
          <w:rStyle w:val="CharSchPTNo"/>
          <w:rFonts w:ascii="Times New Roman" w:hAnsi="Times New Roman"/>
        </w:rPr>
        <w:t>), section 486B and Corporations Rules 2003 (South Australia), rule 11A.01)</w:t>
      </w:r>
    </w:p>
    <w:p w:rsidR="00F105C6" w:rsidRPr="00F105C6" w:rsidRDefault="00F105C6" w:rsidP="00F105C6">
      <w:pPr>
        <w:rPr>
          <w:sz w:val="16"/>
          <w:szCs w:val="16"/>
        </w:rPr>
      </w:pPr>
    </w:p>
    <w:p w:rsidR="00F105C6" w:rsidRDefault="00F105C6" w:rsidP="00F105C6">
      <w:r>
        <w:t>[</w:t>
      </w:r>
      <w:r>
        <w:rPr>
          <w:i/>
          <w:iCs/>
        </w:rPr>
        <w:t>Title</w:t>
      </w:r>
      <w:r>
        <w:t>]</w:t>
      </w:r>
    </w:p>
    <w:p w:rsidR="00F105C6" w:rsidRDefault="00F105C6" w:rsidP="00F105C6">
      <w:pPr>
        <w:rPr>
          <w:sz w:val="8"/>
        </w:rPr>
      </w:pPr>
    </w:p>
    <w:p w:rsidR="00F105C6" w:rsidRDefault="00F105C6" w:rsidP="00F105C6">
      <w:r>
        <w:t>TO: The Sheriff and the Sheriff’s Officers, to all members and special members of the Australian Federal Police and to all officers of the police force of the State or Territory in which [</w:t>
      </w:r>
      <w:r>
        <w:rPr>
          <w:i/>
          <w:iCs/>
        </w:rPr>
        <w:t>name of person</w:t>
      </w:r>
      <w:r>
        <w:t>] is found.</w:t>
      </w:r>
    </w:p>
    <w:p w:rsidR="00F105C6" w:rsidRDefault="00F105C6" w:rsidP="00F105C6">
      <w:pPr>
        <w:rPr>
          <w:sz w:val="8"/>
        </w:rPr>
      </w:pPr>
    </w:p>
    <w:p w:rsidR="00F105C6" w:rsidRDefault="00F105C6" w:rsidP="00F105C6">
      <w:r>
        <w:t>WHEREAS</w:t>
      </w:r>
    </w:p>
    <w:p w:rsidR="00F105C6" w:rsidRPr="00F105C6" w:rsidRDefault="00F105C6" w:rsidP="00F105C6">
      <w:pPr>
        <w:rPr>
          <w:sz w:val="16"/>
          <w:szCs w:val="16"/>
        </w:rPr>
      </w:pPr>
    </w:p>
    <w:p w:rsidR="00F105C6" w:rsidRDefault="00F105C6" w:rsidP="00F105C6">
      <w:pPr>
        <w:numPr>
          <w:ilvl w:val="0"/>
          <w:numId w:val="7"/>
        </w:numPr>
        <w:overflowPunct w:val="0"/>
        <w:autoSpaceDE w:val="0"/>
        <w:autoSpaceDN w:val="0"/>
        <w:adjustRightInd w:val="0"/>
        <w:jc w:val="both"/>
      </w:pPr>
      <w:r>
        <w:t>[</w:t>
      </w:r>
      <w:r>
        <w:rPr>
          <w:i/>
          <w:iCs/>
        </w:rPr>
        <w:t>name of company</w:t>
      </w:r>
      <w:r>
        <w:t>] (the Company) is being wound up in insolvency*</w:t>
      </w:r>
    </w:p>
    <w:p w:rsidR="00F105C6" w:rsidRDefault="00F105C6" w:rsidP="00F105C6">
      <w:pPr>
        <w:ind w:left="4320"/>
      </w:pPr>
      <w:proofErr w:type="gramStart"/>
      <w:r>
        <w:rPr>
          <w:i/>
          <w:iCs/>
        </w:rPr>
        <w:t>or</w:t>
      </w:r>
      <w:proofErr w:type="gramEnd"/>
    </w:p>
    <w:p w:rsidR="00F105C6" w:rsidRDefault="00F105C6" w:rsidP="00F105C6">
      <w:pPr>
        <w:numPr>
          <w:ilvl w:val="0"/>
          <w:numId w:val="7"/>
        </w:numPr>
        <w:overflowPunct w:val="0"/>
        <w:autoSpaceDE w:val="0"/>
        <w:autoSpaceDN w:val="0"/>
        <w:adjustRightInd w:val="0"/>
        <w:jc w:val="both"/>
      </w:pPr>
      <w:r>
        <w:t>[</w:t>
      </w:r>
      <w:r>
        <w:rPr>
          <w:i/>
          <w:iCs/>
        </w:rPr>
        <w:t>name of company</w:t>
      </w:r>
      <w:r>
        <w:t>] (the Company) is being wound up by the Court*</w:t>
      </w:r>
    </w:p>
    <w:p w:rsidR="00F105C6" w:rsidRDefault="00F105C6" w:rsidP="00F105C6">
      <w:pPr>
        <w:ind w:left="4320"/>
      </w:pPr>
      <w:proofErr w:type="gramStart"/>
      <w:r>
        <w:rPr>
          <w:i/>
          <w:iCs/>
        </w:rPr>
        <w:t>or</w:t>
      </w:r>
      <w:proofErr w:type="gramEnd"/>
    </w:p>
    <w:p w:rsidR="00F105C6" w:rsidRDefault="00F105C6" w:rsidP="00F105C6">
      <w:pPr>
        <w:numPr>
          <w:ilvl w:val="0"/>
          <w:numId w:val="7"/>
        </w:numPr>
        <w:overflowPunct w:val="0"/>
        <w:autoSpaceDE w:val="0"/>
        <w:autoSpaceDN w:val="0"/>
        <w:adjustRightInd w:val="0"/>
        <w:jc w:val="both"/>
      </w:pPr>
      <w:r>
        <w:t>an application has been made for [</w:t>
      </w:r>
      <w:r>
        <w:rPr>
          <w:i/>
          <w:iCs/>
        </w:rPr>
        <w:t>name of company</w:t>
      </w:r>
      <w:r>
        <w:t>] (the Company) to be wound up*</w:t>
      </w:r>
    </w:p>
    <w:p w:rsidR="00F105C6" w:rsidRDefault="00F105C6" w:rsidP="00F105C6">
      <w:pPr>
        <w:rPr>
          <w:sz w:val="8"/>
        </w:rPr>
      </w:pPr>
    </w:p>
    <w:p w:rsidR="00F105C6" w:rsidRDefault="00F105C6" w:rsidP="00F105C6">
      <w:r>
        <w:t>AND THE COURT IS SATISFIED THAT [</w:t>
      </w:r>
      <w:r>
        <w:rPr>
          <w:i/>
          <w:iCs/>
        </w:rPr>
        <w:t>name of person</w:t>
      </w:r>
      <w:r>
        <w:t>]</w:t>
      </w:r>
    </w:p>
    <w:p w:rsidR="00F105C6" w:rsidRPr="00F105C6" w:rsidRDefault="00F105C6" w:rsidP="00F105C6">
      <w:pPr>
        <w:rPr>
          <w:sz w:val="18"/>
          <w:szCs w:val="18"/>
        </w:rPr>
      </w:pPr>
    </w:p>
    <w:p w:rsidR="00F105C6" w:rsidRDefault="00F105C6" w:rsidP="00F105C6">
      <w:pPr>
        <w:numPr>
          <w:ilvl w:val="0"/>
          <w:numId w:val="12"/>
        </w:numPr>
        <w:overflowPunct w:val="0"/>
        <w:autoSpaceDE w:val="0"/>
        <w:autoSpaceDN w:val="0"/>
        <w:adjustRightInd w:val="0"/>
        <w:ind w:left="1260"/>
        <w:jc w:val="both"/>
      </w:pPr>
      <w:r>
        <w:t>is about to leave [*</w:t>
      </w:r>
      <w:r>
        <w:rPr>
          <w:i/>
          <w:iCs/>
        </w:rPr>
        <w:t>name of jurisdiction/*</w:t>
      </w:r>
      <w:smartTag w:uri="urn:schemas-microsoft-com:office:smarttags" w:element="place">
        <w:smartTag w:uri="urn:schemas-microsoft-com:office:smarttags" w:element="country-region">
          <w:r>
            <w:rPr>
              <w:i/>
              <w:iCs/>
            </w:rPr>
            <w:t>Australia</w:t>
          </w:r>
        </w:smartTag>
      </w:smartTag>
      <w:r>
        <w:t>], in order to avoid</w:t>
      </w:r>
    </w:p>
    <w:p w:rsidR="00F105C6" w:rsidRDefault="00F105C6" w:rsidP="00F105C6">
      <w:pPr>
        <w:numPr>
          <w:ilvl w:val="1"/>
          <w:numId w:val="12"/>
        </w:numPr>
        <w:overflowPunct w:val="0"/>
        <w:autoSpaceDE w:val="0"/>
        <w:autoSpaceDN w:val="0"/>
        <w:adjustRightInd w:val="0"/>
        <w:ind w:left="1800" w:hanging="540"/>
        <w:jc w:val="both"/>
      </w:pPr>
      <w:r>
        <w:t>paying money payable to the Company;*</w:t>
      </w:r>
    </w:p>
    <w:p w:rsidR="00F105C6" w:rsidRDefault="00F105C6" w:rsidP="00F105C6">
      <w:pPr>
        <w:ind w:left="4320"/>
        <w:rPr>
          <w:i/>
          <w:iCs/>
        </w:rPr>
      </w:pPr>
      <w:proofErr w:type="gramStart"/>
      <w:r>
        <w:rPr>
          <w:i/>
          <w:iCs/>
        </w:rPr>
        <w:t>or</w:t>
      </w:r>
      <w:proofErr w:type="gramEnd"/>
    </w:p>
    <w:p w:rsidR="00F105C6" w:rsidRDefault="00F105C6" w:rsidP="00F105C6">
      <w:pPr>
        <w:numPr>
          <w:ilvl w:val="1"/>
          <w:numId w:val="12"/>
        </w:numPr>
        <w:overflowPunct w:val="0"/>
        <w:autoSpaceDE w:val="0"/>
        <w:autoSpaceDN w:val="0"/>
        <w:adjustRightInd w:val="0"/>
        <w:ind w:left="1800" w:hanging="540"/>
        <w:jc w:val="both"/>
      </w:pPr>
      <w:r>
        <w:t>being examined about the Company’s affairs;*</w:t>
      </w:r>
    </w:p>
    <w:p w:rsidR="00F105C6" w:rsidRDefault="00F105C6" w:rsidP="00F105C6">
      <w:pPr>
        <w:ind w:left="4320"/>
        <w:rPr>
          <w:i/>
          <w:iCs/>
        </w:rPr>
      </w:pPr>
      <w:proofErr w:type="gramStart"/>
      <w:r>
        <w:rPr>
          <w:i/>
          <w:iCs/>
        </w:rPr>
        <w:t>or</w:t>
      </w:r>
      <w:proofErr w:type="gramEnd"/>
    </w:p>
    <w:p w:rsidR="00F105C6" w:rsidRDefault="00F105C6" w:rsidP="00F105C6">
      <w:pPr>
        <w:numPr>
          <w:ilvl w:val="1"/>
          <w:numId w:val="12"/>
        </w:numPr>
        <w:overflowPunct w:val="0"/>
        <w:autoSpaceDE w:val="0"/>
        <w:autoSpaceDN w:val="0"/>
        <w:adjustRightInd w:val="0"/>
        <w:ind w:left="1800" w:hanging="540"/>
        <w:jc w:val="both"/>
      </w:pPr>
      <w:r>
        <w:t xml:space="preserve">complying with an order of the Court, or some other obligation, under Chapter 5 of the </w:t>
      </w:r>
      <w:r>
        <w:rPr>
          <w:i/>
          <w:iCs/>
        </w:rPr>
        <w:t xml:space="preserve">Corporations Act 2001 </w:t>
      </w:r>
      <w:r>
        <w:t>(</w:t>
      </w:r>
      <w:proofErr w:type="spellStart"/>
      <w:r>
        <w:t>Cth</w:t>
      </w:r>
      <w:proofErr w:type="spellEnd"/>
      <w:r>
        <w:t>) in connection with the winding up;*</w:t>
      </w:r>
    </w:p>
    <w:p w:rsidR="00F105C6" w:rsidRDefault="00F105C6" w:rsidP="00F105C6">
      <w:pPr>
        <w:ind w:left="4320"/>
        <w:rPr>
          <w:i/>
          <w:iCs/>
        </w:rPr>
      </w:pPr>
      <w:proofErr w:type="gramStart"/>
      <w:r>
        <w:rPr>
          <w:i/>
          <w:iCs/>
        </w:rPr>
        <w:t>or</w:t>
      </w:r>
      <w:proofErr w:type="gramEnd"/>
    </w:p>
    <w:p w:rsidR="00F105C6" w:rsidRDefault="00F105C6" w:rsidP="00F105C6">
      <w:pPr>
        <w:numPr>
          <w:ilvl w:val="0"/>
          <w:numId w:val="12"/>
        </w:numPr>
        <w:overflowPunct w:val="0"/>
        <w:autoSpaceDE w:val="0"/>
        <w:autoSpaceDN w:val="0"/>
        <w:adjustRightInd w:val="0"/>
        <w:ind w:left="1260"/>
        <w:jc w:val="both"/>
      </w:pPr>
      <w:r>
        <w:t>has concealed or removed property of the Company in order to prevent or delay the taking of the property in the liquidator’s custody or control;*</w:t>
      </w:r>
    </w:p>
    <w:p w:rsidR="00F105C6" w:rsidRDefault="00F105C6" w:rsidP="00F105C6">
      <w:pPr>
        <w:ind w:left="4320"/>
        <w:rPr>
          <w:i/>
          <w:iCs/>
        </w:rPr>
      </w:pPr>
      <w:proofErr w:type="gramStart"/>
      <w:r>
        <w:rPr>
          <w:i/>
          <w:iCs/>
        </w:rPr>
        <w:t>or</w:t>
      </w:r>
      <w:proofErr w:type="gramEnd"/>
    </w:p>
    <w:p w:rsidR="00F105C6" w:rsidRDefault="00F105C6" w:rsidP="00F105C6">
      <w:pPr>
        <w:numPr>
          <w:ilvl w:val="0"/>
          <w:numId w:val="12"/>
        </w:numPr>
        <w:overflowPunct w:val="0"/>
        <w:autoSpaceDE w:val="0"/>
        <w:autoSpaceDN w:val="0"/>
        <w:adjustRightInd w:val="0"/>
        <w:ind w:left="1260"/>
        <w:jc w:val="both"/>
      </w:pPr>
      <w:proofErr w:type="gramStart"/>
      <w:r>
        <w:t>has</w:t>
      </w:r>
      <w:proofErr w:type="gramEnd"/>
      <w:r>
        <w:t xml:space="preserve"> destroyed, concealed or removed books of the Company or is about to do so.*</w:t>
      </w:r>
    </w:p>
    <w:p w:rsidR="00F105C6" w:rsidRDefault="00F105C6" w:rsidP="00F105C6">
      <w:pPr>
        <w:rPr>
          <w:sz w:val="8"/>
        </w:rPr>
      </w:pPr>
    </w:p>
    <w:p w:rsidR="00F105C6" w:rsidRDefault="00F105C6" w:rsidP="00F105C6">
      <w:r>
        <w:t>THIS WARRANT THEREFORE requires and authorises you to take [</w:t>
      </w:r>
      <w:r>
        <w:rPr>
          <w:i/>
          <w:iCs/>
        </w:rPr>
        <w:t>name of person</w:t>
      </w:r>
      <w:r>
        <w:t xml:space="preserve">] and to bring*him/*her before the Court at </w:t>
      </w:r>
      <w:smartTag w:uri="urn:schemas-microsoft-com:office:smarttags" w:element="Street">
        <w:smartTag w:uri="urn:schemas-microsoft-com:office:smarttags" w:element="address">
          <w:r>
            <w:t>1 Gouger Street</w:t>
          </w:r>
        </w:smartTag>
        <w:r>
          <w:t xml:space="preserve">, </w:t>
        </w:r>
        <w:smartTag w:uri="urn:schemas-microsoft-com:office:smarttags" w:element="City">
          <w:r>
            <w:t>Adelaide</w:t>
          </w:r>
        </w:smartTag>
      </w:smartTag>
      <w:r>
        <w:t xml:space="preserve"> in the State of </w:t>
      </w:r>
      <w:smartTag w:uri="urn:schemas-microsoft-com:office:smarttags" w:element="place">
        <w:smartTag w:uri="urn:schemas-microsoft-com:office:smarttags" w:element="State">
          <w:r>
            <w:t>South Australia</w:t>
          </w:r>
        </w:smartTag>
      </w:smartTag>
      <w:r>
        <w:t xml:space="preserve"> and to keep*him/*her there pending the making of a further order by the Court.</w:t>
      </w:r>
    </w:p>
    <w:p w:rsidR="00F105C6" w:rsidRDefault="00F105C6" w:rsidP="00F105C6">
      <w:pPr>
        <w:rPr>
          <w:sz w:val="8"/>
        </w:rPr>
      </w:pPr>
    </w:p>
    <w:p w:rsidR="00F105C6" w:rsidRDefault="00F105C6" w:rsidP="00F105C6">
      <w:r>
        <w:t>THIS WARRANT ALSO requires and authorises you, and all other persons to whom this warrant is addressed, to seize any property or books of the company in the possession of [</w:t>
      </w:r>
      <w:r>
        <w:rPr>
          <w:i/>
          <w:iCs/>
        </w:rPr>
        <w:t>name of person</w:t>
      </w:r>
      <w:r>
        <w:t>] and to deliver them into the custody of the Registrar to be kept by the Registrar until the Court makes an order for their disposal.</w:t>
      </w:r>
    </w:p>
    <w:p w:rsidR="00F105C6" w:rsidRDefault="00F105C6" w:rsidP="00F105C6">
      <w:pPr>
        <w:rPr>
          <w:sz w:val="8"/>
        </w:rPr>
      </w:pPr>
    </w:p>
    <w:p w:rsidR="00F105C6" w:rsidRPr="00181247" w:rsidRDefault="00F105C6" w:rsidP="00F105C6">
      <w:pPr>
        <w:ind w:left="720" w:hanging="720"/>
        <w:rPr>
          <w:sz w:val="20"/>
        </w:rPr>
      </w:pPr>
      <w:r>
        <w:rPr>
          <w:i/>
          <w:iCs/>
          <w:sz w:val="20"/>
        </w:rPr>
        <w:t>Note</w:t>
      </w:r>
      <w:r>
        <w:rPr>
          <w:sz w:val="20"/>
        </w:rPr>
        <w:t>:</w:t>
      </w:r>
      <w:r>
        <w:rPr>
          <w:sz w:val="20"/>
        </w:rPr>
        <w:tab/>
        <w:t>Section 489A of the Corporations Act 2001 (</w:t>
      </w:r>
      <w:proofErr w:type="spellStart"/>
      <w:r>
        <w:rPr>
          <w:sz w:val="20"/>
        </w:rPr>
        <w:t>Cth</w:t>
      </w:r>
      <w:proofErr w:type="spellEnd"/>
      <w:r>
        <w:rPr>
          <w:sz w:val="20"/>
        </w:rPr>
        <w:t>) provides that if the Court issues a section 486B warrant for a person to be arrested and brought before the Court, and the person is not in prison, then the person named in the warrant may be arrested by an officer of the police force of the State or Territory in which the person is found, the Sheriff of that State or Territory or any of the Sheriff’s officers, or a member or special member of the Australian Federal Police.</w:t>
      </w:r>
    </w:p>
    <w:p w:rsidR="00F105C6" w:rsidRDefault="00F105C6" w:rsidP="00F105C6"/>
    <w:p w:rsidR="00F105C6" w:rsidRDefault="00F105C6" w:rsidP="00F105C6">
      <w:r>
        <w:t>Dated:</w:t>
      </w:r>
    </w:p>
    <w:p w:rsidR="00F105C6" w:rsidRDefault="00F105C6" w:rsidP="00F105C6">
      <w:pPr>
        <w:jc w:val="right"/>
      </w:pPr>
      <w:r>
        <w:t>[</w:t>
      </w:r>
      <w:proofErr w:type="gramStart"/>
      <w:r>
        <w:rPr>
          <w:i/>
          <w:iCs/>
        </w:rPr>
        <w:t>signed</w:t>
      </w:r>
      <w:proofErr w:type="gramEnd"/>
      <w:r>
        <w:rPr>
          <w:i/>
          <w:iCs/>
        </w:rPr>
        <w:t>, Judge/Registrar</w:t>
      </w:r>
      <w:r>
        <w:t>]</w:t>
      </w:r>
    </w:p>
    <w:p w:rsidR="00F105C6" w:rsidRDefault="00F105C6" w:rsidP="00F105C6">
      <w:pPr>
        <w:jc w:val="right"/>
      </w:pPr>
      <w:r>
        <w:t>Judge/Registrar</w:t>
      </w:r>
    </w:p>
    <w:p w:rsidR="00F105C6" w:rsidRPr="00E13A8B" w:rsidRDefault="00F105C6" w:rsidP="00F105C6">
      <w:pPr>
        <w:rPr>
          <w:i/>
          <w:iCs/>
        </w:rPr>
      </w:pPr>
      <w:r w:rsidRPr="00E13A8B">
        <w:t xml:space="preserve">*    </w:t>
      </w:r>
      <w:r w:rsidRPr="00E13A8B">
        <w:rPr>
          <w:i/>
          <w:iCs/>
        </w:rPr>
        <w:t>Omit if not applicable</w:t>
      </w:r>
    </w:p>
    <w:p w:rsidR="00F105C6" w:rsidRDefault="00F105C6">
      <w:pPr>
        <w:rPr>
          <w:i/>
          <w:iCs/>
          <w:sz w:val="20"/>
          <w:szCs w:val="20"/>
        </w:rPr>
      </w:pPr>
      <w:r>
        <w:rPr>
          <w:i/>
          <w:iCs/>
          <w:sz w:val="20"/>
          <w:szCs w:val="20"/>
        </w:rPr>
        <w:br w:type="page"/>
      </w:r>
    </w:p>
    <w:bookmarkEnd w:id="139"/>
    <w:p w:rsidR="00660763" w:rsidRPr="003A2C9C" w:rsidRDefault="00660763" w:rsidP="003A2C9C">
      <w:pPr>
        <w:tabs>
          <w:tab w:val="right" w:pos="8789"/>
        </w:tabs>
        <w:rPr>
          <w:rStyle w:val="CharSchPTNo"/>
          <w:rFonts w:ascii="Times New Roman" w:hAnsi="Times New Roman"/>
          <w:b/>
        </w:rPr>
      </w:pPr>
      <w:r>
        <w:tab/>
      </w:r>
      <w:r w:rsidRPr="003A2C9C">
        <w:rPr>
          <w:b/>
        </w:rPr>
        <w:t>Rule 12.2</w:t>
      </w:r>
    </w:p>
    <w:p w:rsidR="00F56260" w:rsidRPr="001010AD" w:rsidRDefault="00F56260" w:rsidP="001010AD">
      <w:pPr>
        <w:pStyle w:val="Form"/>
      </w:pPr>
      <w:bookmarkStart w:id="140" w:name="_Toc422991488"/>
      <w:r w:rsidRPr="001010AD">
        <w:rPr>
          <w:rStyle w:val="CharSchPTNo"/>
          <w:rFonts w:ascii="Times New Roman" w:hAnsi="Times New Roman"/>
        </w:rPr>
        <w:t>Form 18</w:t>
      </w:r>
      <w:r w:rsidRPr="001010AD">
        <w:tab/>
      </w:r>
      <w:r w:rsidRPr="001010AD">
        <w:rPr>
          <w:rStyle w:val="CharSchPTText"/>
          <w:rFonts w:ascii="Times New Roman" w:hAnsi="Times New Roman"/>
        </w:rPr>
        <w:t>Summons for appearance in relation to registration of transfer of interests</w:t>
      </w:r>
      <w:bookmarkEnd w:id="138"/>
      <w:bookmarkEnd w:id="140"/>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w:t>
      </w:r>
      <w:r>
        <w:rPr>
          <w:i/>
          <w:iCs/>
        </w:rPr>
        <w:t>Title</w:t>
      </w:r>
      <w:r>
        <w:t>]</w:t>
      </w: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pPr>
      <w:r>
        <w:t>TO: [</w:t>
      </w:r>
      <w:r>
        <w:rPr>
          <w:i/>
          <w:iCs/>
        </w:rPr>
        <w:t>name and address</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You are required to appear before the . . . . . . . . . . . . . . .  at [</w:t>
      </w:r>
      <w:r>
        <w:rPr>
          <w:i/>
          <w:iCs/>
        </w:rPr>
        <w:t>address of Court</w:t>
      </w:r>
      <w:r>
        <w:t>] at . . . . . . . . *am/*pm on . . . . . . . . and show cause why the document(s) specified in the Schedule should not be *delivered up/*produced at the office of [</w:t>
      </w:r>
      <w:r>
        <w:rPr>
          <w:i/>
          <w:iCs/>
        </w:rPr>
        <w:t>name of company</w:t>
      </w:r>
      <w:r>
        <w:t>] at [</w:t>
      </w:r>
      <w:r>
        <w:rPr>
          <w:i/>
          <w:iCs/>
        </w:rPr>
        <w:t>address of company</w:t>
      </w:r>
      <w:r>
        <w:t>] within [period as ordered], as required by the attached notice.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The address for service of the person applying for this summons is [</w:t>
      </w:r>
      <w:r>
        <w:rPr>
          <w:i/>
          <w:iCs/>
        </w:rPr>
        <w:t>address of person’s legal practitioner or of person</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Date: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ab/>
      </w:r>
      <w:r>
        <w:tab/>
      </w:r>
      <w:r>
        <w:tab/>
      </w:r>
      <w:r>
        <w:tab/>
      </w:r>
      <w:r>
        <w:tab/>
      </w:r>
      <w:r>
        <w:tab/>
      </w:r>
      <w:r>
        <w:tab/>
      </w:r>
      <w:r>
        <w:tab/>
        <w:t>. . . . . . . . . . . . . . . . . . . . .</w:t>
      </w:r>
    </w:p>
    <w:p w:rsidR="00F56260" w:rsidRDefault="00F56260" w:rsidP="00F56260">
      <w:pPr>
        <w:tabs>
          <w:tab w:val="left" w:pos="851"/>
          <w:tab w:val="left" w:pos="1276"/>
          <w:tab w:val="left" w:pos="1701"/>
          <w:tab w:val="left" w:pos="2126"/>
          <w:tab w:val="left" w:pos="2552"/>
          <w:tab w:val="left" w:pos="2977"/>
          <w:tab w:val="left" w:pos="4536"/>
          <w:tab w:val="right" w:pos="9027"/>
        </w:tabs>
        <w:rPr>
          <w:i/>
          <w:iCs/>
        </w:rPr>
      </w:pPr>
      <w:r>
        <w:tab/>
      </w:r>
      <w:r>
        <w:tab/>
      </w:r>
      <w:r>
        <w:tab/>
      </w:r>
      <w:r>
        <w:tab/>
      </w:r>
      <w:r>
        <w:tab/>
      </w:r>
      <w:r>
        <w:tab/>
      </w:r>
      <w:r>
        <w:tab/>
      </w:r>
      <w:r>
        <w:tab/>
      </w:r>
      <w:r>
        <w:rPr>
          <w:i/>
          <w:iCs/>
        </w:rPr>
        <w:t>Registrar [or other Court officer]</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tabs>
          <w:tab w:val="left" w:pos="851"/>
          <w:tab w:val="left" w:pos="1276"/>
          <w:tab w:val="left" w:pos="1701"/>
          <w:tab w:val="left" w:pos="2126"/>
          <w:tab w:val="left" w:pos="2552"/>
          <w:tab w:val="left" w:pos="2977"/>
          <w:tab w:val="left" w:pos="4536"/>
          <w:tab w:val="right" w:pos="9027"/>
        </w:tabs>
      </w:pPr>
      <w:r>
        <w:t>*   </w:t>
      </w:r>
      <w:r>
        <w:rPr>
          <w:i/>
          <w:iCs/>
        </w:rPr>
        <w:t>Omit if not applicable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Pr="00660763" w:rsidRDefault="00F56260" w:rsidP="00F56260">
      <w:pPr>
        <w:pStyle w:val="Heading4"/>
        <w:rPr>
          <w:rFonts w:ascii="Times New Roman" w:hAnsi="Times New Roman"/>
        </w:rPr>
      </w:pPr>
      <w:r w:rsidRPr="00660763">
        <w:rPr>
          <w:rFonts w:ascii="Times New Roman" w:hAnsi="Times New Roman"/>
        </w:rPr>
        <w:t>Schedule</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Pr>
        <w:pStyle w:val="Header"/>
        <w:tabs>
          <w:tab w:val="clear" w:pos="4513"/>
          <w:tab w:val="clear" w:pos="9026"/>
          <w:tab w:val="left" w:pos="851"/>
          <w:tab w:val="left" w:pos="1276"/>
          <w:tab w:val="left" w:pos="1701"/>
          <w:tab w:val="left" w:pos="2126"/>
          <w:tab w:val="left" w:pos="2552"/>
          <w:tab w:val="left" w:pos="2977"/>
          <w:tab w:val="left" w:pos="4536"/>
          <w:tab w:val="right" w:pos="9027"/>
        </w:tabs>
        <w:jc w:val="center"/>
      </w:pPr>
      <w:r>
        <w:t>[</w:t>
      </w:r>
      <w:r>
        <w:rPr>
          <w:i/>
          <w:iCs/>
        </w:rPr>
        <w:t>description of document(s)</w:t>
      </w:r>
      <w:r>
        <w:t>]</w:t>
      </w:r>
    </w:p>
    <w:p w:rsidR="00660763" w:rsidRDefault="00F56260" w:rsidP="00660763">
      <w:pPr>
        <w:pStyle w:val="clausehead"/>
        <w:tabs>
          <w:tab w:val="right" w:pos="8789"/>
        </w:tabs>
      </w:pPr>
      <w:r>
        <w:br w:type="page"/>
      </w:r>
    </w:p>
    <w:p w:rsidR="00F105C6" w:rsidRPr="00181247" w:rsidRDefault="00F105C6" w:rsidP="00E13A8B">
      <w:pPr>
        <w:tabs>
          <w:tab w:val="right" w:pos="8789"/>
        </w:tabs>
        <w:jc w:val="right"/>
        <w:rPr>
          <w:b/>
        </w:rPr>
      </w:pPr>
      <w:r w:rsidRPr="00181247">
        <w:rPr>
          <w:b/>
        </w:rPr>
        <w:t>Rule 15A.5</w:t>
      </w:r>
    </w:p>
    <w:p w:rsidR="00F105C6" w:rsidRPr="00181247" w:rsidRDefault="00F105C6" w:rsidP="00F105C6">
      <w:pPr>
        <w:pStyle w:val="Form"/>
        <w:rPr>
          <w:rStyle w:val="CharSchPTNo"/>
          <w:rFonts w:ascii="Times New Roman" w:hAnsi="Times New Roman"/>
          <w:bCs w:val="0"/>
        </w:rPr>
      </w:pPr>
      <w:r w:rsidRPr="00181247">
        <w:rPr>
          <w:rStyle w:val="CharSchPTNo"/>
          <w:rFonts w:ascii="Times New Roman" w:hAnsi="Times New Roman"/>
        </w:rPr>
        <w:t>Form 19</w:t>
      </w:r>
      <w:r w:rsidRPr="00181247">
        <w:rPr>
          <w:rStyle w:val="CharSchPTNo"/>
          <w:rFonts w:ascii="Times New Roman" w:hAnsi="Times New Roman"/>
        </w:rPr>
        <w:tab/>
      </w:r>
      <w:r w:rsidRPr="00181247">
        <w:t>Consent to act as designated person</w:t>
      </w:r>
    </w:p>
    <w:p w:rsidR="00F105C6" w:rsidRPr="00181247" w:rsidRDefault="00F105C6" w:rsidP="00F105C6">
      <w:pPr>
        <w:tabs>
          <w:tab w:val="left" w:pos="851"/>
          <w:tab w:val="left" w:pos="1276"/>
          <w:tab w:val="left" w:pos="1701"/>
          <w:tab w:val="left" w:pos="2126"/>
          <w:tab w:val="left" w:pos="2552"/>
          <w:tab w:val="left" w:pos="2977"/>
          <w:tab w:val="left" w:pos="4536"/>
          <w:tab w:val="right" w:pos="9027"/>
        </w:tabs>
      </w:pPr>
    </w:p>
    <w:p w:rsidR="00F105C6" w:rsidRPr="00181247" w:rsidRDefault="00F105C6" w:rsidP="00F105C6"/>
    <w:p w:rsidR="00F105C6" w:rsidRPr="00181247" w:rsidRDefault="00F105C6" w:rsidP="00F105C6"/>
    <w:p w:rsidR="00F105C6" w:rsidRPr="00181247" w:rsidRDefault="00F105C6" w:rsidP="00F105C6">
      <w:r w:rsidRPr="00181247">
        <w:t>[</w:t>
      </w:r>
      <w:r w:rsidRPr="00181247">
        <w:rPr>
          <w:i/>
        </w:rPr>
        <w:t>Title</w:t>
      </w:r>
      <w:r w:rsidRPr="00181247">
        <w:t>]</w:t>
      </w:r>
    </w:p>
    <w:p w:rsidR="00F105C6" w:rsidRPr="00181247" w:rsidRDefault="00F105C6" w:rsidP="00F105C6"/>
    <w:p w:rsidR="00F105C6" w:rsidRDefault="00F105C6" w:rsidP="00F105C6">
      <w:pPr>
        <w:rPr>
          <w:sz w:val="22"/>
        </w:rPr>
      </w:pPr>
    </w:p>
    <w:p w:rsidR="00F105C6" w:rsidRDefault="00F105C6" w:rsidP="00F105C6">
      <w:pPr>
        <w:spacing w:after="60"/>
        <w:jc w:val="both"/>
      </w:pPr>
      <w:r w:rsidRPr="00900638">
        <w:t>I, [</w:t>
      </w:r>
      <w:r w:rsidRPr="00900638">
        <w:rPr>
          <w:i/>
        </w:rPr>
        <w:t>name</w:t>
      </w:r>
      <w:r w:rsidRPr="00900638">
        <w:t>], of [</w:t>
      </w:r>
      <w:r w:rsidRPr="00900638">
        <w:rPr>
          <w:i/>
        </w:rPr>
        <w:t>address</w:t>
      </w:r>
      <w:r w:rsidRPr="00900638">
        <w:t xml:space="preserve">], a registered liquidator, consent to be appointed by the Court and to act as the person designated by the Court under </w:t>
      </w:r>
      <w:r w:rsidRPr="00900638">
        <w:rPr>
          <w:position w:val="6"/>
          <w:sz w:val="16"/>
        </w:rPr>
        <w:t>*</w:t>
      </w:r>
      <w:r w:rsidRPr="00900638">
        <w:t>article 19/</w:t>
      </w:r>
      <w:r w:rsidRPr="00900638">
        <w:rPr>
          <w:position w:val="6"/>
          <w:sz w:val="16"/>
        </w:rPr>
        <w:t>*</w:t>
      </w:r>
      <w:r w:rsidRPr="00900638">
        <w:t xml:space="preserve">article 21 of the Model Law to </w:t>
      </w:r>
      <w:r w:rsidRPr="00900638">
        <w:rPr>
          <w:position w:val="6"/>
          <w:sz w:val="16"/>
        </w:rPr>
        <w:t>*</w:t>
      </w:r>
      <w:r w:rsidRPr="00900638">
        <w:t>administer/</w:t>
      </w:r>
      <w:r w:rsidRPr="00900638">
        <w:rPr>
          <w:position w:val="6"/>
          <w:sz w:val="16"/>
        </w:rPr>
        <w:t>*</w:t>
      </w:r>
      <w:r w:rsidRPr="00900638">
        <w:t>realise/</w:t>
      </w:r>
      <w:r w:rsidRPr="00900638">
        <w:rPr>
          <w:position w:val="6"/>
          <w:sz w:val="16"/>
        </w:rPr>
        <w:t>*</w:t>
      </w:r>
      <w:r w:rsidRPr="00900638">
        <w:t>distribute the assets of [</w:t>
      </w:r>
      <w:r w:rsidRPr="00900638">
        <w:rPr>
          <w:i/>
        </w:rPr>
        <w:t>name of company</w:t>
      </w:r>
      <w:r w:rsidRPr="00900638">
        <w:t>].</w:t>
      </w:r>
    </w:p>
    <w:p w:rsidR="00F105C6" w:rsidRPr="00900638" w:rsidRDefault="00F105C6" w:rsidP="00F105C6">
      <w:pPr>
        <w:spacing w:after="60"/>
        <w:jc w:val="both"/>
      </w:pPr>
    </w:p>
    <w:p w:rsidR="00F105C6" w:rsidRDefault="00F105C6" w:rsidP="00F105C6">
      <w:pPr>
        <w:spacing w:after="60"/>
        <w:jc w:val="both"/>
      </w:pPr>
      <w:r w:rsidRPr="00900638">
        <w:t>I am not aware of any conflict of interest or duty that would make it improper for me to act as the person designated by the Court.</w:t>
      </w:r>
    </w:p>
    <w:p w:rsidR="00F105C6" w:rsidRPr="00900638" w:rsidRDefault="00F105C6" w:rsidP="00F105C6">
      <w:pPr>
        <w:spacing w:after="60"/>
        <w:jc w:val="both"/>
      </w:pPr>
    </w:p>
    <w:p w:rsidR="00F105C6" w:rsidRDefault="00F105C6" w:rsidP="00F105C6">
      <w:pPr>
        <w:spacing w:after="60"/>
        <w:jc w:val="both"/>
      </w:pPr>
      <w:r w:rsidRPr="00900638">
        <w:t>The time</w:t>
      </w:r>
      <w:r>
        <w:noBreakHyphen/>
      </w:r>
      <w:r w:rsidRPr="00900638">
        <w:t>cost rates currently charged in respect of work done as the person designated by the Court by me, and by my partners and employees who may perform work in this administration, are set out below or in the Schedule attached to this Consent.</w:t>
      </w:r>
    </w:p>
    <w:p w:rsidR="00F105C6" w:rsidRPr="00900638" w:rsidRDefault="00F105C6" w:rsidP="00F105C6">
      <w:pPr>
        <w:spacing w:after="60"/>
        <w:jc w:val="both"/>
      </w:pPr>
    </w:p>
    <w:p w:rsidR="00F105C6" w:rsidRPr="00900638" w:rsidRDefault="00F105C6" w:rsidP="00F105C6">
      <w:pPr>
        <w:spacing w:after="60"/>
        <w:jc w:val="both"/>
      </w:pPr>
      <w:r w:rsidRPr="00900638">
        <w:t>I acknowledge that my appointment by the Court does not constitute an express or implied approval by the Court of these rates.</w:t>
      </w:r>
    </w:p>
    <w:p w:rsidR="00F105C6" w:rsidRPr="00181247" w:rsidRDefault="00F105C6" w:rsidP="00F105C6">
      <w:pPr>
        <w:rPr>
          <w:sz w:val="22"/>
          <w:szCs w:val="22"/>
        </w:rPr>
      </w:pPr>
    </w:p>
    <w:p w:rsidR="00F105C6" w:rsidRPr="00181247" w:rsidRDefault="00F105C6" w:rsidP="00F105C6">
      <w:pPr>
        <w:rPr>
          <w:sz w:val="22"/>
          <w:szCs w:val="20"/>
        </w:rPr>
      </w:pPr>
      <w:r w:rsidRPr="00181247">
        <w:rPr>
          <w:sz w:val="22"/>
        </w:rPr>
        <w:t>Date:</w:t>
      </w:r>
    </w:p>
    <w:p w:rsidR="00F105C6" w:rsidRPr="00181247" w:rsidRDefault="00F105C6" w:rsidP="00F105C6">
      <w:pPr>
        <w:jc w:val="right"/>
        <w:rPr>
          <w:i/>
          <w:sz w:val="22"/>
        </w:rPr>
      </w:pPr>
      <w:r w:rsidRPr="00181247">
        <w:rPr>
          <w:i/>
          <w:sz w:val="22"/>
        </w:rPr>
        <w:t>……………………………………</w:t>
      </w:r>
    </w:p>
    <w:p w:rsidR="00F105C6" w:rsidRPr="00181247" w:rsidRDefault="00F105C6" w:rsidP="00F105C6">
      <w:pPr>
        <w:jc w:val="right"/>
        <w:rPr>
          <w:sz w:val="22"/>
        </w:rPr>
      </w:pPr>
      <w:r w:rsidRPr="00181247">
        <w:rPr>
          <w:i/>
          <w:sz w:val="22"/>
        </w:rPr>
        <w:t xml:space="preserve">Signature of </w:t>
      </w:r>
      <w:r>
        <w:rPr>
          <w:i/>
          <w:sz w:val="22"/>
        </w:rPr>
        <w:t>registered</w:t>
      </w:r>
      <w:r w:rsidRPr="00181247">
        <w:rPr>
          <w:i/>
          <w:sz w:val="22"/>
        </w:rPr>
        <w:t xml:space="preserve"> liquidator</w:t>
      </w:r>
    </w:p>
    <w:p w:rsidR="00F105C6" w:rsidRPr="00E13A8B" w:rsidRDefault="00F105C6" w:rsidP="00F105C6">
      <w:pPr>
        <w:rPr>
          <w:i/>
        </w:rPr>
      </w:pPr>
      <w:r w:rsidRPr="00E13A8B">
        <w:t>*   </w:t>
      </w:r>
      <w:r w:rsidRPr="00E13A8B">
        <w:rPr>
          <w:i/>
        </w:rPr>
        <w:t>Omit if not applicable</w:t>
      </w:r>
    </w:p>
    <w:p w:rsidR="00F105C6" w:rsidRPr="00181247" w:rsidRDefault="00F105C6" w:rsidP="00F105C6">
      <w:pPr>
        <w:rPr>
          <w:i/>
          <w:sz w:val="20"/>
        </w:rPr>
      </w:pPr>
    </w:p>
    <w:p w:rsidR="00F105C6" w:rsidRPr="00F105C6" w:rsidRDefault="00F105C6" w:rsidP="00660763">
      <w:pPr>
        <w:tabs>
          <w:tab w:val="right" w:pos="8789"/>
        </w:tabs>
      </w:pPr>
    </w:p>
    <w:p w:rsidR="00F105C6" w:rsidRPr="00F105C6" w:rsidRDefault="00F105C6" w:rsidP="00660763">
      <w:pPr>
        <w:tabs>
          <w:tab w:val="right" w:pos="8789"/>
        </w:tabs>
      </w:pPr>
    </w:p>
    <w:p w:rsidR="00F105C6" w:rsidRPr="00F105C6" w:rsidRDefault="00F105C6" w:rsidP="00660763">
      <w:pPr>
        <w:tabs>
          <w:tab w:val="right" w:pos="8789"/>
        </w:tabs>
      </w:pPr>
    </w:p>
    <w:p w:rsidR="00F105C6" w:rsidRPr="00F105C6" w:rsidRDefault="00F105C6" w:rsidP="00660763">
      <w:pPr>
        <w:tabs>
          <w:tab w:val="right" w:pos="8789"/>
        </w:tabs>
      </w:pPr>
    </w:p>
    <w:p w:rsidR="00F105C6" w:rsidRPr="00F105C6" w:rsidRDefault="00F105C6" w:rsidP="00660763">
      <w:pPr>
        <w:tabs>
          <w:tab w:val="right" w:pos="8789"/>
        </w:tabs>
      </w:pPr>
    </w:p>
    <w:p w:rsidR="00F105C6" w:rsidRDefault="00F105C6">
      <w:r>
        <w:br w:type="page"/>
      </w:r>
    </w:p>
    <w:p w:rsidR="00660763" w:rsidRPr="00660763" w:rsidRDefault="00660763" w:rsidP="00660763">
      <w:pPr>
        <w:tabs>
          <w:tab w:val="right" w:pos="8789"/>
        </w:tabs>
        <w:rPr>
          <w:rStyle w:val="CharSchPTNo"/>
          <w:rFonts w:ascii="Times New Roman" w:hAnsi="Times New Roman"/>
          <w:b/>
        </w:rPr>
      </w:pPr>
      <w:r>
        <w:rPr>
          <w:b/>
        </w:rPr>
        <w:tab/>
      </w:r>
      <w:r w:rsidRPr="00660763">
        <w:rPr>
          <w:b/>
        </w:rPr>
        <w:t>Rule 15A.6</w:t>
      </w:r>
    </w:p>
    <w:p w:rsidR="00F56260" w:rsidRPr="001010AD" w:rsidRDefault="00F56260" w:rsidP="001010AD">
      <w:pPr>
        <w:pStyle w:val="Form"/>
        <w:rPr>
          <w:rStyle w:val="CharSchPTNo"/>
          <w:rFonts w:ascii="Times New Roman" w:hAnsi="Times New Roman"/>
          <w:bCs w:val="0"/>
        </w:rPr>
      </w:pPr>
      <w:bookmarkStart w:id="141" w:name="_Toc422991490"/>
      <w:r w:rsidRPr="001010AD">
        <w:rPr>
          <w:rStyle w:val="CharSchPTNo"/>
          <w:rFonts w:ascii="Times New Roman" w:hAnsi="Times New Roman"/>
        </w:rPr>
        <w:t>Form 20</w:t>
      </w:r>
      <w:r w:rsidRPr="001010AD">
        <w:rPr>
          <w:rStyle w:val="CharSchPTNo"/>
          <w:rFonts w:ascii="Times New Roman" w:hAnsi="Times New Roman"/>
        </w:rPr>
        <w:tab/>
      </w:r>
      <w:r w:rsidRPr="001010AD">
        <w:t>Notice of filing of application for recognition of foreign proceeding</w:t>
      </w:r>
      <w:bookmarkEnd w:id="141"/>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 w:rsidR="00F56260" w:rsidRDefault="00F56260" w:rsidP="00F56260"/>
    <w:p w:rsidR="00F56260" w:rsidRDefault="00F56260" w:rsidP="00F56260">
      <w:r>
        <w:t>IN THE [</w:t>
      </w:r>
      <w:r>
        <w:rPr>
          <w:i/>
        </w:rPr>
        <w:t>name of Court</w:t>
      </w:r>
      <w:r>
        <w:t>]</w:t>
      </w:r>
      <w:r>
        <w:tab/>
      </w:r>
      <w:r>
        <w:tab/>
      </w:r>
      <w:r>
        <w:tab/>
      </w:r>
      <w:r>
        <w:tab/>
      </w:r>
      <w:r>
        <w:tab/>
      </w:r>
      <w:r>
        <w:tab/>
        <w:t>No.   of [</w:t>
      </w:r>
      <w:r>
        <w:rPr>
          <w:i/>
        </w:rPr>
        <w:t>year</w:t>
      </w:r>
      <w:r>
        <w:t>]</w:t>
      </w:r>
    </w:p>
    <w:p w:rsidR="00F56260" w:rsidRDefault="00F56260" w:rsidP="00F56260"/>
    <w:p w:rsidR="00F56260" w:rsidRDefault="00F56260" w:rsidP="00F56260">
      <w:r>
        <w:t>[</w:t>
      </w:r>
      <w:r>
        <w:rPr>
          <w:i/>
        </w:rPr>
        <w:t>Name of company</w:t>
      </w:r>
      <w:r>
        <w:t>]</w:t>
      </w:r>
    </w:p>
    <w:p w:rsidR="00F56260" w:rsidRDefault="00F56260" w:rsidP="00F56260"/>
    <w:p w:rsidR="00F56260" w:rsidRDefault="00F56260" w:rsidP="00F56260">
      <w:r>
        <w:t>ABN or ACN: [</w:t>
      </w:r>
      <w:r>
        <w:rPr>
          <w:i/>
        </w:rPr>
        <w:t>ABN or ACN of company to which proceeding relates</w:t>
      </w:r>
      <w:r>
        <w:t>]</w:t>
      </w:r>
    </w:p>
    <w:p w:rsidR="00F56260" w:rsidRDefault="00F56260" w:rsidP="00F56260"/>
    <w:p w:rsidR="00F56260" w:rsidRDefault="00F56260" w:rsidP="00F56260">
      <w:r>
        <w:t>TO all the creditors of [</w:t>
      </w:r>
      <w:r>
        <w:rPr>
          <w:i/>
        </w:rPr>
        <w:t>name of company</w:t>
      </w:r>
      <w:r>
        <w:t>].</w:t>
      </w:r>
    </w:p>
    <w:p w:rsidR="00F56260" w:rsidRDefault="00F56260" w:rsidP="00F56260"/>
    <w:p w:rsidR="00F56260" w:rsidRDefault="00F56260" w:rsidP="00F56260">
      <w:r>
        <w:t>TAKE NOTICE that:</w:t>
      </w:r>
    </w:p>
    <w:p w:rsidR="00F56260" w:rsidRDefault="00F56260" w:rsidP="00F56260"/>
    <w:p w:rsidR="00F56260" w:rsidRDefault="00F56260" w:rsidP="00F56260">
      <w:pPr>
        <w:tabs>
          <w:tab w:val="left" w:pos="851"/>
        </w:tabs>
        <w:ind w:left="851" w:hanging="851"/>
      </w:pPr>
      <w:r>
        <w:t>1.</w:t>
      </w:r>
      <w:r>
        <w:tab/>
        <w:t xml:space="preserve">An application under the </w:t>
      </w:r>
      <w:r>
        <w:rPr>
          <w:i/>
        </w:rPr>
        <w:t>Cross</w:t>
      </w:r>
      <w:r>
        <w:rPr>
          <w:i/>
        </w:rPr>
        <w:noBreakHyphen/>
        <w:t>Border Insolvency Act 2008</w:t>
      </w:r>
      <w:r>
        <w:t xml:space="preserve"> for recognition of a foreign proceeding in relation to [</w:t>
      </w:r>
      <w:r>
        <w:rPr>
          <w:i/>
        </w:rPr>
        <w:t>name of company</w:t>
      </w:r>
      <w:r>
        <w:t>] was commenced by the plaintiff, [</w:t>
      </w:r>
      <w:r>
        <w:rPr>
          <w:i/>
        </w:rPr>
        <w:t>name of plaintiff</w:t>
      </w:r>
      <w:r>
        <w:t>], on [</w:t>
      </w:r>
      <w:r>
        <w:rPr>
          <w:i/>
        </w:rPr>
        <w:t>date of filing of originating process</w:t>
      </w:r>
      <w:r>
        <w:t>] and will be heard by . . . . . . . . . . . . . . . . . . . . . . . . . . . . . . . . . . . . . . . . . . . . . . . . . . . at [</w:t>
      </w:r>
      <w:r>
        <w:rPr>
          <w:i/>
        </w:rPr>
        <w:t>address of Court</w:t>
      </w:r>
      <w:r>
        <w:t xml:space="preserve">] at . . . . . . . . *am/*pm on . . . . . . . . </w:t>
      </w:r>
    </w:p>
    <w:p w:rsidR="00F56260" w:rsidRDefault="00F56260" w:rsidP="00F56260">
      <w:pPr>
        <w:tabs>
          <w:tab w:val="left" w:pos="851"/>
        </w:tabs>
        <w:ind w:left="851" w:hanging="851"/>
      </w:pPr>
    </w:p>
    <w:p w:rsidR="00F56260" w:rsidRDefault="00F56260" w:rsidP="00F56260">
      <w:pPr>
        <w:tabs>
          <w:tab w:val="left" w:pos="851"/>
        </w:tabs>
        <w:ind w:left="851" w:hanging="851"/>
      </w:pPr>
      <w:r>
        <w:tab/>
        <w:t>Copies of documents filed may be obtained from the plaintiff’s address for service.</w:t>
      </w:r>
    </w:p>
    <w:p w:rsidR="00F56260" w:rsidRDefault="00F56260" w:rsidP="00F56260">
      <w:pPr>
        <w:tabs>
          <w:tab w:val="left" w:pos="851"/>
        </w:tabs>
        <w:ind w:left="851" w:hanging="851"/>
      </w:pPr>
    </w:p>
    <w:p w:rsidR="00F56260" w:rsidRDefault="00F56260" w:rsidP="00F56260">
      <w:pPr>
        <w:tabs>
          <w:tab w:val="left" w:pos="851"/>
        </w:tabs>
        <w:ind w:left="851" w:hanging="851"/>
      </w:pPr>
      <w:r>
        <w:t>2.</w:t>
      </w:r>
      <w:r>
        <w:tab/>
        <w:t>The plaintiff’s address for service is [</w:t>
      </w:r>
      <w:r>
        <w:rPr>
          <w:i/>
        </w:rPr>
        <w:t>name and address of plaintiff’s legal practitioner or, if there is no legal practitioner, address of the plaintiff</w:t>
      </w:r>
      <w:r>
        <w:t>].</w:t>
      </w:r>
    </w:p>
    <w:p w:rsidR="00F56260" w:rsidRDefault="00F56260" w:rsidP="00F56260">
      <w:pPr>
        <w:tabs>
          <w:tab w:val="left" w:pos="851"/>
        </w:tabs>
        <w:ind w:left="851" w:hanging="851"/>
      </w:pPr>
    </w:p>
    <w:p w:rsidR="00F56260" w:rsidRDefault="00F56260" w:rsidP="00F56260">
      <w:pPr>
        <w:tabs>
          <w:tab w:val="left" w:pos="851"/>
        </w:tabs>
        <w:ind w:left="851" w:hanging="851"/>
      </w:pPr>
      <w:r>
        <w:t>3.</w:t>
      </w:r>
      <w:r>
        <w:tab/>
        <w:t>Any person intending to appear at the hearing must file a notice of appearance, in accordance with the prescribed form, together with any affidavit on which the person intends to rely, and serve a copy of the notice and any affidavit on the plaintiff at the plaintiff’s address for service at least 3 days before the date fixed for the hearing.</w:t>
      </w:r>
    </w:p>
    <w:p w:rsidR="00F56260" w:rsidRDefault="00F56260" w:rsidP="00F56260">
      <w:pPr>
        <w:tabs>
          <w:tab w:val="left" w:pos="851"/>
        </w:tabs>
        <w:ind w:left="851" w:hanging="851"/>
      </w:pPr>
    </w:p>
    <w:p w:rsidR="00F56260" w:rsidRDefault="00F56260" w:rsidP="00F56260">
      <w:pPr>
        <w:tabs>
          <w:tab w:val="left" w:pos="851"/>
        </w:tabs>
        <w:ind w:left="851" w:hanging="851"/>
      </w:pPr>
      <w:r>
        <w:t>4.</w:t>
      </w:r>
      <w:r>
        <w:tab/>
        <w:t>If you are a foreign creditor you must file in the registry of the Court at the address mentioned in paragraph 1 an affidavit setting out the details of any claim, secured or unsecured, which you may have against the company above at least 3 days before the date fixed for the hearing.</w:t>
      </w:r>
    </w:p>
    <w:p w:rsidR="00F56260" w:rsidRDefault="00F56260" w:rsidP="00F56260">
      <w:pPr>
        <w:tabs>
          <w:tab w:val="left" w:pos="1440"/>
        </w:tabs>
        <w:ind w:hanging="720"/>
      </w:pPr>
    </w:p>
    <w:p w:rsidR="00F56260" w:rsidRDefault="00F56260" w:rsidP="00F56260">
      <w:r>
        <w:t>Date:</w:t>
      </w:r>
    </w:p>
    <w:p w:rsidR="00F56260" w:rsidRDefault="00F56260" w:rsidP="00F56260"/>
    <w:p w:rsidR="00F56260" w:rsidRDefault="00F56260" w:rsidP="00F56260">
      <w:r>
        <w:t>Name of plaintiff or plaintiff’s legal practitioner: [</w:t>
      </w:r>
      <w:r>
        <w:rPr>
          <w:i/>
        </w:rPr>
        <w:t>name</w:t>
      </w:r>
      <w:r>
        <w:t>]</w:t>
      </w:r>
    </w:p>
    <w:p w:rsidR="00F56260" w:rsidRDefault="00F56260" w:rsidP="00F56260"/>
    <w:p w:rsidR="00F56260" w:rsidRDefault="00F56260" w:rsidP="00F56260">
      <w:pPr>
        <w:rPr>
          <w:i/>
        </w:rPr>
      </w:pPr>
      <w:r>
        <w:t>*   </w:t>
      </w:r>
      <w:r>
        <w:rPr>
          <w:i/>
        </w:rPr>
        <w:t>Omit if not applicable</w:t>
      </w:r>
    </w:p>
    <w:p w:rsidR="00F56260" w:rsidRDefault="00F56260" w:rsidP="00F56260">
      <w:pPr>
        <w:rPr>
          <w:i/>
        </w:rPr>
      </w:pPr>
    </w:p>
    <w:p w:rsidR="00F56260" w:rsidRDefault="00F56260" w:rsidP="00F56260">
      <w:pPr>
        <w:rPr>
          <w:i/>
        </w:rPr>
      </w:pPr>
    </w:p>
    <w:p w:rsidR="00EB26E1" w:rsidRDefault="00F56260" w:rsidP="00660763">
      <w:pPr>
        <w:pStyle w:val="clausehead"/>
        <w:tabs>
          <w:tab w:val="right" w:pos="8789"/>
        </w:tabs>
        <w:rPr>
          <w:rStyle w:val="CharSchPTNo"/>
          <w:rFonts w:ascii="Times New Roman" w:hAnsi="Times New Roman"/>
        </w:rPr>
      </w:pPr>
      <w:r>
        <w:rPr>
          <w:rStyle w:val="CharSchPTNo"/>
          <w:rFonts w:ascii="Times New Roman" w:hAnsi="Times New Roman"/>
        </w:rPr>
        <w:br w:type="page"/>
      </w:r>
    </w:p>
    <w:p w:rsidR="00EB26E1" w:rsidRPr="00EB26E1" w:rsidRDefault="00EB26E1" w:rsidP="00EB26E1">
      <w:pPr>
        <w:tabs>
          <w:tab w:val="right" w:pos="8789"/>
        </w:tabs>
        <w:rPr>
          <w:rStyle w:val="CharSchPTNo"/>
          <w:rFonts w:ascii="Times New Roman" w:hAnsi="Times New Roman"/>
          <w:b/>
        </w:rPr>
      </w:pPr>
      <w:r>
        <w:rPr>
          <w:b/>
        </w:rPr>
        <w:tab/>
      </w:r>
      <w:r w:rsidRPr="00EB26E1">
        <w:rPr>
          <w:b/>
        </w:rPr>
        <w:t>Rule 15A.7</w:t>
      </w:r>
    </w:p>
    <w:p w:rsidR="00F56260" w:rsidRPr="001010AD" w:rsidRDefault="00F56260" w:rsidP="001010AD">
      <w:pPr>
        <w:pStyle w:val="Form"/>
      </w:pPr>
      <w:bookmarkStart w:id="142" w:name="_Toc422991491"/>
      <w:r w:rsidRPr="001010AD">
        <w:rPr>
          <w:rStyle w:val="CharSchPTNo"/>
          <w:rFonts w:ascii="Times New Roman" w:hAnsi="Times New Roman"/>
        </w:rPr>
        <w:t>Form 21</w:t>
      </w:r>
      <w:r w:rsidRPr="001010AD">
        <w:rPr>
          <w:rStyle w:val="CharSchPTNo"/>
          <w:rFonts w:ascii="Times New Roman" w:hAnsi="Times New Roman"/>
        </w:rPr>
        <w:tab/>
      </w:r>
      <w:r w:rsidRPr="001010AD">
        <w:t>Notice of making of order under the Cross</w:t>
      </w:r>
      <w:r w:rsidRPr="001010AD">
        <w:noBreakHyphen/>
        <w:t>Border Insolvency Act 2008</w:t>
      </w:r>
      <w:bookmarkEnd w:id="142"/>
    </w:p>
    <w:p w:rsidR="00EB26E1" w:rsidRPr="00EB26E1" w:rsidRDefault="00EB26E1" w:rsidP="00EB26E1">
      <w:pPr>
        <w:pStyle w:val="clausehead"/>
        <w:tabs>
          <w:tab w:val="right" w:pos="8789"/>
        </w:tabs>
        <w:rPr>
          <w:b w:val="0"/>
          <w:bCs w:val="0"/>
          <w:sz w:val="24"/>
          <w:szCs w:val="24"/>
        </w:rPr>
      </w:pPr>
    </w:p>
    <w:p w:rsidR="00F56260" w:rsidRDefault="00F56260" w:rsidP="00F56260"/>
    <w:p w:rsidR="00F56260" w:rsidRDefault="00F56260" w:rsidP="00F56260"/>
    <w:p w:rsidR="00F56260" w:rsidRDefault="00F56260" w:rsidP="00F56260">
      <w:r>
        <w:t>IN THE [</w:t>
      </w:r>
      <w:r>
        <w:rPr>
          <w:i/>
        </w:rPr>
        <w:t>name of Court</w:t>
      </w:r>
      <w:r>
        <w:t>]</w:t>
      </w:r>
      <w:r>
        <w:tab/>
        <w:t xml:space="preserve">  </w:t>
      </w:r>
      <w:r>
        <w:tab/>
      </w:r>
      <w:r>
        <w:tab/>
      </w:r>
      <w:r>
        <w:tab/>
      </w:r>
      <w:r>
        <w:tab/>
      </w:r>
      <w:r>
        <w:tab/>
        <w:t>No.   of [</w:t>
      </w:r>
      <w:r>
        <w:rPr>
          <w:i/>
        </w:rPr>
        <w:t>year</w:t>
      </w:r>
      <w:r>
        <w:t>]</w:t>
      </w:r>
    </w:p>
    <w:p w:rsidR="00F56260" w:rsidRDefault="00F56260" w:rsidP="00F56260"/>
    <w:p w:rsidR="00F56260" w:rsidRDefault="00F56260" w:rsidP="00F56260">
      <w:r>
        <w:t>[</w:t>
      </w:r>
      <w:r>
        <w:rPr>
          <w:i/>
        </w:rPr>
        <w:t>Name of company</w:t>
      </w:r>
      <w:r>
        <w:t>]</w:t>
      </w:r>
    </w:p>
    <w:p w:rsidR="00F56260" w:rsidRDefault="00F56260" w:rsidP="00F56260"/>
    <w:p w:rsidR="00F56260" w:rsidRDefault="00F56260" w:rsidP="00F56260">
      <w:r>
        <w:t>ABN or ACN: [</w:t>
      </w:r>
      <w:r>
        <w:rPr>
          <w:i/>
        </w:rPr>
        <w:t>ABN or ACN of company to which proceeding relates</w:t>
      </w:r>
      <w:r>
        <w:t>]</w:t>
      </w:r>
    </w:p>
    <w:p w:rsidR="00F56260" w:rsidRDefault="00F56260" w:rsidP="00F56260"/>
    <w:p w:rsidR="00F56260" w:rsidRDefault="00F56260" w:rsidP="00F56260">
      <w:pPr>
        <w:rPr>
          <w:i/>
        </w:rPr>
      </w:pPr>
      <w:r>
        <w:t>TO all the creditors of [</w:t>
      </w:r>
      <w:r>
        <w:rPr>
          <w:i/>
        </w:rPr>
        <w:t>name of company</w:t>
      </w:r>
      <w:r>
        <w:t>]</w:t>
      </w:r>
      <w:r>
        <w:rPr>
          <w:i/>
        </w:rPr>
        <w:t>.</w:t>
      </w:r>
    </w:p>
    <w:p w:rsidR="00F56260" w:rsidRDefault="00F56260" w:rsidP="00F56260"/>
    <w:p w:rsidR="00F56260" w:rsidRDefault="00F56260" w:rsidP="00F56260">
      <w:r>
        <w:t>TAKE NOTICE that:</w:t>
      </w:r>
    </w:p>
    <w:p w:rsidR="00F56260" w:rsidRDefault="00F56260" w:rsidP="00F56260"/>
    <w:p w:rsidR="00F56260" w:rsidRDefault="00F56260" w:rsidP="00F56260">
      <w:pPr>
        <w:tabs>
          <w:tab w:val="left" w:pos="851"/>
        </w:tabs>
        <w:ind w:left="851" w:hanging="851"/>
      </w:pPr>
      <w:r>
        <w:t>1.</w:t>
      </w:r>
      <w:r>
        <w:tab/>
        <w:t>On [</w:t>
      </w:r>
      <w:r>
        <w:rPr>
          <w:i/>
        </w:rPr>
        <w:t>date</w:t>
      </w:r>
      <w:r>
        <w:t>], the [</w:t>
      </w:r>
      <w:r>
        <w:rPr>
          <w:i/>
        </w:rPr>
        <w:t>name of Court</w:t>
      </w:r>
      <w:r>
        <w:t>] in Proceeding No.   of [</w:t>
      </w:r>
      <w:r>
        <w:rPr>
          <w:i/>
        </w:rPr>
        <w:t>year</w:t>
      </w:r>
      <w:r>
        <w:t>], commenced by the plaintiff [</w:t>
      </w:r>
      <w:r>
        <w:rPr>
          <w:i/>
        </w:rPr>
        <w:t>name of plaintiff</w:t>
      </w:r>
      <w:r>
        <w:t xml:space="preserve">], made the following orders under the </w:t>
      </w:r>
      <w:r>
        <w:rPr>
          <w:i/>
        </w:rPr>
        <w:t>Cross</w:t>
      </w:r>
      <w:r>
        <w:rPr>
          <w:i/>
        </w:rPr>
        <w:noBreakHyphen/>
        <w:t>Border Insolvency Act 2008</w:t>
      </w:r>
      <w:r>
        <w:t xml:space="preserve"> in relation to [</w:t>
      </w:r>
      <w:r>
        <w:rPr>
          <w:i/>
        </w:rPr>
        <w:t>name of company</w:t>
      </w:r>
      <w:r>
        <w:t>]:  [</w:t>
      </w:r>
      <w:r>
        <w:rPr>
          <w:i/>
        </w:rPr>
        <w:t>insert details of order</w:t>
      </w:r>
      <w:r>
        <w:t>].</w:t>
      </w:r>
    </w:p>
    <w:p w:rsidR="00F56260" w:rsidRDefault="00F56260" w:rsidP="00F56260">
      <w:pPr>
        <w:tabs>
          <w:tab w:val="left" w:pos="851"/>
        </w:tabs>
        <w:ind w:left="851" w:hanging="851"/>
      </w:pPr>
    </w:p>
    <w:p w:rsidR="00F56260" w:rsidRDefault="00F56260" w:rsidP="00F56260">
      <w:pPr>
        <w:tabs>
          <w:tab w:val="left" w:pos="851"/>
          <w:tab w:val="left" w:pos="1440"/>
        </w:tabs>
        <w:ind w:left="851" w:hanging="851"/>
      </w:pPr>
      <w:r>
        <w:t>2.</w:t>
      </w:r>
      <w:r>
        <w:tab/>
        <w:t>The plaintiff’s address for service is [</w:t>
      </w:r>
      <w:r>
        <w:rPr>
          <w:i/>
        </w:rPr>
        <w:t>name and address of plaintiff’s legal practitioner or, if there is no legal practitioner, address of the plaintiff</w:t>
      </w:r>
      <w:r>
        <w:t>].</w:t>
      </w:r>
    </w:p>
    <w:p w:rsidR="00F56260" w:rsidRDefault="00F56260" w:rsidP="00F56260">
      <w:pPr>
        <w:tabs>
          <w:tab w:val="left" w:pos="851"/>
        </w:tabs>
        <w:ind w:left="851" w:hanging="851"/>
      </w:pPr>
    </w:p>
    <w:p w:rsidR="00F56260" w:rsidRDefault="00F56260" w:rsidP="00F56260">
      <w:pPr>
        <w:tabs>
          <w:tab w:val="left" w:pos="851"/>
        </w:tabs>
        <w:ind w:left="851" w:hanging="851"/>
      </w:pPr>
      <w:r>
        <w:t>3.</w:t>
      </w:r>
      <w:r>
        <w:tab/>
        <w:t>The name and address of the foreign representative is [</w:t>
      </w:r>
      <w:r>
        <w:rPr>
          <w:i/>
        </w:rPr>
        <w:t>insert name and address</w:t>
      </w:r>
      <w:r>
        <w:t>].</w:t>
      </w:r>
    </w:p>
    <w:p w:rsidR="00F56260" w:rsidRDefault="00F56260" w:rsidP="00F56260">
      <w:pPr>
        <w:tabs>
          <w:tab w:val="left" w:pos="851"/>
        </w:tabs>
        <w:ind w:left="851" w:hanging="851"/>
      </w:pPr>
    </w:p>
    <w:p w:rsidR="00F56260" w:rsidRDefault="00F56260" w:rsidP="00F56260">
      <w:pPr>
        <w:tabs>
          <w:tab w:val="left" w:pos="851"/>
        </w:tabs>
        <w:ind w:left="851" w:hanging="851"/>
      </w:pPr>
      <w:r>
        <w:t>4.</w:t>
      </w:r>
      <w:r>
        <w:tab/>
        <w:t>The name and address of the person entrusted with distribution of the company’s assets is [i</w:t>
      </w:r>
      <w:r>
        <w:rPr>
          <w:i/>
        </w:rPr>
        <w:t>nsert name and address</w:t>
      </w:r>
      <w:r>
        <w:t>].*</w:t>
      </w:r>
    </w:p>
    <w:p w:rsidR="00F56260" w:rsidRDefault="00F56260" w:rsidP="00F56260"/>
    <w:p w:rsidR="00F56260" w:rsidRDefault="00F56260" w:rsidP="00F56260">
      <w:r>
        <w:t>Date:</w:t>
      </w:r>
    </w:p>
    <w:p w:rsidR="00F56260" w:rsidRDefault="00F56260" w:rsidP="00F56260"/>
    <w:p w:rsidR="00F56260" w:rsidRDefault="00F56260" w:rsidP="00F56260">
      <w:r>
        <w:t>Name of plaintiff or plaintiff’s legal practitioner: [</w:t>
      </w:r>
      <w:r>
        <w:rPr>
          <w:i/>
        </w:rPr>
        <w:t>name</w:t>
      </w:r>
      <w:r>
        <w:t>]</w:t>
      </w:r>
    </w:p>
    <w:p w:rsidR="00F56260" w:rsidRDefault="00F56260" w:rsidP="00F56260"/>
    <w:p w:rsidR="00F56260" w:rsidRDefault="00F56260" w:rsidP="00F56260">
      <w:pPr>
        <w:rPr>
          <w:i/>
        </w:rPr>
      </w:pPr>
      <w:r>
        <w:t>*   </w:t>
      </w:r>
      <w:r>
        <w:rPr>
          <w:i/>
        </w:rPr>
        <w:t>Omit if not applicable</w:t>
      </w:r>
    </w:p>
    <w:p w:rsidR="00F56260" w:rsidRDefault="00F56260" w:rsidP="00F56260">
      <w:pPr>
        <w:rPr>
          <w:i/>
        </w:rPr>
      </w:pPr>
    </w:p>
    <w:p w:rsidR="00F56260" w:rsidRDefault="00F56260" w:rsidP="00F56260">
      <w:pPr>
        <w:rPr>
          <w:i/>
        </w:rPr>
      </w:pPr>
    </w:p>
    <w:p w:rsidR="00D44B14" w:rsidRDefault="00F56260" w:rsidP="00D44B14">
      <w:pPr>
        <w:pStyle w:val="clausehead"/>
        <w:tabs>
          <w:tab w:val="right" w:pos="8789"/>
        </w:tabs>
        <w:rPr>
          <w:rStyle w:val="CharSchPTNo"/>
          <w:rFonts w:ascii="Times New Roman" w:hAnsi="Times New Roman"/>
          <w:b w:val="0"/>
          <w:bCs w:val="0"/>
        </w:rPr>
      </w:pPr>
      <w:r>
        <w:rPr>
          <w:rStyle w:val="CharSchPTNo"/>
          <w:rFonts w:ascii="Times New Roman" w:hAnsi="Times New Roman"/>
          <w:b w:val="0"/>
          <w:bCs w:val="0"/>
        </w:rPr>
        <w:br w:type="page"/>
      </w:r>
    </w:p>
    <w:p w:rsidR="00D44B14" w:rsidRDefault="00D44B14" w:rsidP="00D44B14">
      <w:pPr>
        <w:tabs>
          <w:tab w:val="right" w:pos="8789"/>
        </w:tabs>
        <w:rPr>
          <w:rStyle w:val="CharSchPTNo"/>
          <w:rFonts w:ascii="Times New Roman" w:hAnsi="Times New Roman"/>
          <w:b/>
          <w:bCs/>
        </w:rPr>
      </w:pPr>
      <w:r>
        <w:rPr>
          <w:b/>
        </w:rPr>
        <w:tab/>
      </w:r>
      <w:r w:rsidRPr="00D44B14">
        <w:rPr>
          <w:b/>
        </w:rPr>
        <w:t>Rule 15A.7</w:t>
      </w:r>
    </w:p>
    <w:p w:rsidR="00F56260" w:rsidRPr="001010AD" w:rsidRDefault="00F56260" w:rsidP="001010AD">
      <w:pPr>
        <w:pStyle w:val="Form"/>
        <w:rPr>
          <w:rStyle w:val="CharSchPTNo"/>
          <w:rFonts w:ascii="Times New Roman" w:hAnsi="Times New Roman"/>
          <w:bCs w:val="0"/>
        </w:rPr>
      </w:pPr>
      <w:bookmarkStart w:id="143" w:name="_Toc422991492"/>
      <w:r w:rsidRPr="001010AD">
        <w:rPr>
          <w:rStyle w:val="CharSchPTNo"/>
          <w:rFonts w:ascii="Times New Roman" w:hAnsi="Times New Roman"/>
          <w:bCs w:val="0"/>
        </w:rPr>
        <w:t>Form 22</w:t>
      </w:r>
      <w:r w:rsidRPr="001010AD">
        <w:rPr>
          <w:rStyle w:val="CharSchPTNo"/>
          <w:rFonts w:ascii="Times New Roman" w:hAnsi="Times New Roman"/>
          <w:bCs w:val="0"/>
        </w:rPr>
        <w:tab/>
        <w:t>Notice of dismissal or withdrawal of application</w:t>
      </w:r>
      <w:r w:rsidRPr="001010AD">
        <w:rPr>
          <w:rStyle w:val="CharSchPTNo"/>
          <w:rFonts w:ascii="Times New Roman" w:hAnsi="Times New Roman"/>
        </w:rPr>
        <w:t xml:space="preserve"> </w:t>
      </w:r>
      <w:r w:rsidRPr="001010AD">
        <w:rPr>
          <w:rStyle w:val="CharSchPTNo"/>
          <w:rFonts w:ascii="Times New Roman" w:hAnsi="Times New Roman"/>
          <w:bCs w:val="0"/>
        </w:rPr>
        <w:t xml:space="preserve">for recognition of foreign </w:t>
      </w:r>
      <w:r w:rsidR="00D44B14" w:rsidRPr="001010AD">
        <w:rPr>
          <w:rStyle w:val="CharSchPTNo"/>
          <w:rFonts w:ascii="Times New Roman" w:hAnsi="Times New Roman"/>
          <w:bCs w:val="0"/>
        </w:rPr>
        <w:tab/>
      </w:r>
      <w:r w:rsidRPr="001010AD">
        <w:rPr>
          <w:rStyle w:val="CharSchPTNo"/>
          <w:rFonts w:ascii="Times New Roman" w:hAnsi="Times New Roman"/>
          <w:bCs w:val="0"/>
        </w:rPr>
        <w:t>proceeding</w:t>
      </w:r>
      <w:bookmarkEnd w:id="143"/>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 w:rsidR="00F56260" w:rsidRDefault="00F56260" w:rsidP="00F56260"/>
    <w:p w:rsidR="00F56260" w:rsidRDefault="00F56260" w:rsidP="00F56260">
      <w:r>
        <w:t>IN THE [</w:t>
      </w:r>
      <w:r>
        <w:rPr>
          <w:i/>
        </w:rPr>
        <w:t>name of Court</w:t>
      </w:r>
      <w:r>
        <w:t>]</w:t>
      </w:r>
      <w:r>
        <w:tab/>
        <w:t>No.   of [</w:t>
      </w:r>
      <w:r>
        <w:rPr>
          <w:i/>
        </w:rPr>
        <w:t>year</w:t>
      </w:r>
      <w:r>
        <w:t>]</w:t>
      </w:r>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r>
        <w:t>[</w:t>
      </w:r>
      <w:r>
        <w:rPr>
          <w:i/>
        </w:rPr>
        <w:t>Name of company</w:t>
      </w:r>
      <w:r>
        <w:t>]</w:t>
      </w:r>
    </w:p>
    <w:p w:rsidR="00F56260" w:rsidRDefault="00F56260" w:rsidP="00F56260"/>
    <w:p w:rsidR="00F56260" w:rsidRDefault="00F56260" w:rsidP="00F56260">
      <w:r>
        <w:t>ABN or ACN: [</w:t>
      </w:r>
      <w:r>
        <w:rPr>
          <w:i/>
        </w:rPr>
        <w:t>ABN or ACN of company to which proceeding relates</w:t>
      </w:r>
      <w:r>
        <w:t>]</w:t>
      </w:r>
    </w:p>
    <w:p w:rsidR="00F56260" w:rsidRDefault="00F56260" w:rsidP="00F56260"/>
    <w:p w:rsidR="00F56260" w:rsidRDefault="00F56260" w:rsidP="00F56260">
      <w:r>
        <w:t>TO all the creditors of [</w:t>
      </w:r>
      <w:r>
        <w:rPr>
          <w:i/>
        </w:rPr>
        <w:t>name of company</w:t>
      </w:r>
      <w:r>
        <w:t>].</w:t>
      </w:r>
    </w:p>
    <w:p w:rsidR="00F56260" w:rsidRDefault="00F56260" w:rsidP="00F56260"/>
    <w:p w:rsidR="00F56260" w:rsidRDefault="00F56260" w:rsidP="00F56260">
      <w:pPr>
        <w:ind w:left="567" w:hanging="567"/>
      </w:pPr>
      <w:r>
        <w:t xml:space="preserve">TAKE NOTICE that the application under the </w:t>
      </w:r>
      <w:r>
        <w:rPr>
          <w:i/>
        </w:rPr>
        <w:t>Cross</w:t>
      </w:r>
      <w:r>
        <w:rPr>
          <w:i/>
        </w:rPr>
        <w:noBreakHyphen/>
        <w:t>Border Insolvency Act 2008</w:t>
      </w:r>
      <w:r>
        <w:t xml:space="preserve"> for recognition of a foreign proceeding in relation to [</w:t>
      </w:r>
      <w:r>
        <w:rPr>
          <w:i/>
        </w:rPr>
        <w:t>name of company</w:t>
      </w:r>
      <w:r>
        <w:t>] commenced by the plaintiff, [</w:t>
      </w:r>
      <w:r>
        <w:rPr>
          <w:i/>
        </w:rPr>
        <w:t>name of plaintiff</w:t>
      </w:r>
      <w:r>
        <w:t>], on [</w:t>
      </w:r>
      <w:r>
        <w:rPr>
          <w:i/>
        </w:rPr>
        <w:t>date of filing of originating process</w:t>
      </w:r>
      <w:r>
        <w:t>] was dismissed*/withdrawn* on [</w:t>
      </w:r>
      <w:r>
        <w:rPr>
          <w:i/>
        </w:rPr>
        <w:t>date of dismissal/withdrawal</w:t>
      </w:r>
      <w:r>
        <w:t>]</w:t>
      </w:r>
    </w:p>
    <w:p w:rsidR="00F56260" w:rsidRDefault="00F56260" w:rsidP="00F56260"/>
    <w:p w:rsidR="00F56260" w:rsidRDefault="00F56260" w:rsidP="00F56260">
      <w:r>
        <w:t>Date:</w:t>
      </w:r>
    </w:p>
    <w:p w:rsidR="00F56260" w:rsidRDefault="00F56260" w:rsidP="00F56260">
      <w:r>
        <w:t>Name of person giving notice or of person’s legal practitioner [</w:t>
      </w:r>
      <w:r>
        <w:rPr>
          <w:i/>
        </w:rPr>
        <w:t>name</w:t>
      </w:r>
      <w:r>
        <w:t>]</w:t>
      </w:r>
    </w:p>
    <w:p w:rsidR="00F56260" w:rsidRDefault="00F56260" w:rsidP="00F56260"/>
    <w:p w:rsidR="00F56260" w:rsidRDefault="00F56260" w:rsidP="00F56260">
      <w:pPr>
        <w:rPr>
          <w:i/>
        </w:rPr>
      </w:pPr>
      <w:r>
        <w:t>*   </w:t>
      </w:r>
      <w:r>
        <w:rPr>
          <w:i/>
        </w:rPr>
        <w:t>Omit if not applicable</w:t>
      </w:r>
    </w:p>
    <w:p w:rsidR="00F56260" w:rsidRDefault="00F56260" w:rsidP="00F56260">
      <w:pPr>
        <w:rPr>
          <w:i/>
        </w:rPr>
      </w:pPr>
    </w:p>
    <w:p w:rsidR="00F56260" w:rsidRDefault="00F56260" w:rsidP="00F56260">
      <w:pPr>
        <w:rPr>
          <w:i/>
        </w:rPr>
      </w:pPr>
    </w:p>
    <w:p w:rsidR="00D44B14" w:rsidRDefault="00F56260" w:rsidP="00F56260">
      <w:pPr>
        <w:tabs>
          <w:tab w:val="left" w:pos="851"/>
          <w:tab w:val="left" w:pos="1276"/>
          <w:tab w:val="left" w:pos="1701"/>
          <w:tab w:val="left" w:pos="2126"/>
          <w:tab w:val="left" w:pos="2552"/>
          <w:tab w:val="left" w:pos="2977"/>
          <w:tab w:val="left" w:pos="4536"/>
          <w:tab w:val="right" w:pos="9027"/>
        </w:tabs>
        <w:ind w:left="1276" w:hanging="1276"/>
        <w:rPr>
          <w:rStyle w:val="CharSchPTNo"/>
          <w:rFonts w:ascii="Times New Roman" w:hAnsi="Times New Roman"/>
          <w:b/>
          <w:bCs/>
        </w:rPr>
      </w:pPr>
      <w:r>
        <w:rPr>
          <w:rStyle w:val="CharSchPTNo"/>
          <w:rFonts w:ascii="Times New Roman" w:hAnsi="Times New Roman"/>
          <w:b/>
          <w:bCs/>
        </w:rPr>
        <w:br w:type="page"/>
      </w:r>
    </w:p>
    <w:p w:rsidR="00D44B14" w:rsidRDefault="00506E40" w:rsidP="00D44B14">
      <w:pPr>
        <w:tabs>
          <w:tab w:val="right" w:pos="8789"/>
        </w:tabs>
        <w:rPr>
          <w:rStyle w:val="CharSchPTNo"/>
          <w:rFonts w:ascii="Times New Roman" w:hAnsi="Times New Roman"/>
          <w:b/>
          <w:bCs/>
        </w:rPr>
      </w:pPr>
      <w:r>
        <w:rPr>
          <w:b/>
        </w:rPr>
        <w:tab/>
      </w:r>
      <w:r w:rsidR="00D44B14" w:rsidRPr="00D44B14">
        <w:rPr>
          <w:b/>
        </w:rPr>
        <w:t>Rule 15A.9</w:t>
      </w:r>
    </w:p>
    <w:p w:rsidR="00F56260" w:rsidRPr="001010AD" w:rsidRDefault="00F56260" w:rsidP="001010AD">
      <w:pPr>
        <w:pStyle w:val="Form"/>
        <w:rPr>
          <w:rStyle w:val="CharSchPTNo"/>
          <w:rFonts w:ascii="Times New Roman" w:hAnsi="Times New Roman"/>
          <w:bCs w:val="0"/>
        </w:rPr>
      </w:pPr>
      <w:bookmarkStart w:id="144" w:name="_Toc422991493"/>
      <w:r w:rsidRPr="001010AD">
        <w:rPr>
          <w:rStyle w:val="CharSchPTNo"/>
          <w:rFonts w:ascii="Times New Roman" w:hAnsi="Times New Roman"/>
          <w:bCs w:val="0"/>
        </w:rPr>
        <w:t>Form 23</w:t>
      </w:r>
      <w:r w:rsidRPr="001010AD">
        <w:rPr>
          <w:rStyle w:val="CharSchPTNo"/>
          <w:rFonts w:ascii="Times New Roman" w:hAnsi="Times New Roman"/>
          <w:bCs w:val="0"/>
        </w:rPr>
        <w:tab/>
        <w:t xml:space="preserve">Notice of filing of application to modify or terminate an order for recognition or </w:t>
      </w:r>
      <w:r w:rsidR="00D44B14" w:rsidRPr="001010AD">
        <w:rPr>
          <w:rStyle w:val="CharSchPTNo"/>
          <w:rFonts w:ascii="Times New Roman" w:hAnsi="Times New Roman"/>
          <w:bCs w:val="0"/>
        </w:rPr>
        <w:tab/>
      </w:r>
      <w:r w:rsidRPr="001010AD">
        <w:rPr>
          <w:rStyle w:val="CharSchPTNo"/>
          <w:rFonts w:ascii="Times New Roman" w:hAnsi="Times New Roman"/>
          <w:bCs w:val="0"/>
        </w:rPr>
        <w:t>other relief</w:t>
      </w:r>
      <w:bookmarkEnd w:id="144"/>
    </w:p>
    <w:p w:rsidR="00F56260" w:rsidRDefault="00F56260" w:rsidP="00F56260">
      <w:pPr>
        <w:tabs>
          <w:tab w:val="left" w:pos="851"/>
          <w:tab w:val="left" w:pos="1276"/>
          <w:tab w:val="left" w:pos="1701"/>
          <w:tab w:val="left" w:pos="2126"/>
          <w:tab w:val="left" w:pos="2552"/>
          <w:tab w:val="left" w:pos="2977"/>
          <w:tab w:val="left" w:pos="4536"/>
          <w:tab w:val="right" w:pos="9027"/>
        </w:tabs>
      </w:pPr>
    </w:p>
    <w:p w:rsidR="00F56260" w:rsidRDefault="00F56260" w:rsidP="00F56260"/>
    <w:p w:rsidR="00F56260" w:rsidRDefault="00F56260" w:rsidP="00F56260">
      <w:r>
        <w:t>IN THE [</w:t>
      </w:r>
      <w:r>
        <w:rPr>
          <w:i/>
        </w:rPr>
        <w:t>name of Court</w:t>
      </w:r>
      <w:r>
        <w:t>]</w:t>
      </w:r>
      <w:r>
        <w:tab/>
      </w:r>
      <w:r>
        <w:tab/>
      </w:r>
      <w:r>
        <w:tab/>
      </w:r>
      <w:r>
        <w:tab/>
      </w:r>
      <w:r>
        <w:tab/>
      </w:r>
      <w:r>
        <w:tab/>
        <w:t>No.   of [</w:t>
      </w:r>
      <w:r>
        <w:rPr>
          <w:i/>
        </w:rPr>
        <w:t>year</w:t>
      </w:r>
      <w:r>
        <w:t>]</w:t>
      </w:r>
    </w:p>
    <w:p w:rsidR="00F56260" w:rsidRDefault="00F56260" w:rsidP="00F56260"/>
    <w:p w:rsidR="00F56260" w:rsidRDefault="00F56260" w:rsidP="00F56260">
      <w:r>
        <w:t>[</w:t>
      </w:r>
      <w:r>
        <w:rPr>
          <w:i/>
        </w:rPr>
        <w:t>Name of company</w:t>
      </w:r>
      <w:r>
        <w:t>]</w:t>
      </w:r>
    </w:p>
    <w:p w:rsidR="00F56260" w:rsidRDefault="00F56260" w:rsidP="00F56260"/>
    <w:p w:rsidR="00F56260" w:rsidRDefault="00F56260" w:rsidP="00F56260">
      <w:r>
        <w:t>ABN or ACN: [</w:t>
      </w:r>
      <w:r>
        <w:rPr>
          <w:i/>
        </w:rPr>
        <w:t>ABN or ACN of company to which proceeding relates</w:t>
      </w:r>
      <w:r>
        <w:t>]</w:t>
      </w:r>
    </w:p>
    <w:p w:rsidR="00F56260" w:rsidRDefault="00F56260" w:rsidP="00F56260"/>
    <w:p w:rsidR="00F56260" w:rsidRDefault="00F56260" w:rsidP="00F56260">
      <w:r>
        <w:t>TO all the creditors of [</w:t>
      </w:r>
      <w:r>
        <w:rPr>
          <w:i/>
        </w:rPr>
        <w:t>name of company</w:t>
      </w:r>
      <w:r>
        <w:t>].</w:t>
      </w:r>
    </w:p>
    <w:p w:rsidR="00F56260" w:rsidRDefault="00F56260" w:rsidP="00F56260"/>
    <w:p w:rsidR="00F56260" w:rsidRDefault="00F56260" w:rsidP="00F56260">
      <w:r>
        <w:t>TAKE NOTICE that:</w:t>
      </w:r>
    </w:p>
    <w:p w:rsidR="00F56260" w:rsidRDefault="00F56260" w:rsidP="00F56260"/>
    <w:p w:rsidR="00F56260" w:rsidRDefault="00F56260" w:rsidP="00F56260">
      <w:pPr>
        <w:tabs>
          <w:tab w:val="left" w:pos="851"/>
        </w:tabs>
        <w:ind w:left="851" w:hanging="851"/>
      </w:pPr>
      <w:r>
        <w:t>*1.</w:t>
      </w:r>
      <w:r>
        <w:tab/>
        <w:t xml:space="preserve">An application under the </w:t>
      </w:r>
      <w:r>
        <w:rPr>
          <w:i/>
        </w:rPr>
        <w:t>Cross</w:t>
      </w:r>
      <w:r>
        <w:rPr>
          <w:i/>
        </w:rPr>
        <w:noBreakHyphen/>
        <w:t>Border Insolvency Act 2008</w:t>
      </w:r>
      <w:r>
        <w:t xml:space="preserve"> for an order *modifying/*terminating an order for recognition of a foreign proceeding in relation to [</w:t>
      </w:r>
      <w:r>
        <w:rPr>
          <w:i/>
        </w:rPr>
        <w:t>name of company</w:t>
      </w:r>
      <w:r>
        <w:t>] was filed by the applicant, [</w:t>
      </w:r>
      <w:r>
        <w:rPr>
          <w:i/>
        </w:rPr>
        <w:t>name of applicant</w:t>
      </w:r>
      <w:r>
        <w:t>], on [</w:t>
      </w:r>
      <w:r>
        <w:rPr>
          <w:i/>
        </w:rPr>
        <w:t>date of filing of interlocutory process</w:t>
      </w:r>
      <w:r>
        <w:t>] and will be heard by . . . . . . . . . . . . . . . . . . . . . . . . . . . . . . . . . . . . . . . . . . . . . . . . . . . . . at [</w:t>
      </w:r>
      <w:r>
        <w:rPr>
          <w:i/>
        </w:rPr>
        <w:t>address of Court</w:t>
      </w:r>
      <w:r>
        <w:t xml:space="preserve">] at . . . . . . . . *am/*pm on . . . . . . . . </w:t>
      </w:r>
    </w:p>
    <w:p w:rsidR="00F56260" w:rsidRDefault="00F56260" w:rsidP="00F56260">
      <w:pPr>
        <w:tabs>
          <w:tab w:val="left" w:pos="851"/>
        </w:tabs>
        <w:ind w:left="851" w:hanging="851"/>
      </w:pPr>
    </w:p>
    <w:p w:rsidR="00F56260" w:rsidRDefault="00F56260" w:rsidP="00F56260">
      <w:pPr>
        <w:tabs>
          <w:tab w:val="left" w:pos="851"/>
        </w:tabs>
        <w:ind w:left="851" w:hanging="851"/>
      </w:pPr>
      <w:r>
        <w:tab/>
        <w:t>Copies of documents filed may be obtained from the applicant’s address for service.</w:t>
      </w:r>
    </w:p>
    <w:p w:rsidR="00F56260" w:rsidRDefault="00F56260" w:rsidP="00F56260">
      <w:pPr>
        <w:tabs>
          <w:tab w:val="left" w:pos="851"/>
        </w:tabs>
        <w:ind w:left="851" w:hanging="851"/>
      </w:pPr>
    </w:p>
    <w:p w:rsidR="00F56260" w:rsidRDefault="00F56260" w:rsidP="00F56260">
      <w:pPr>
        <w:tabs>
          <w:tab w:val="left" w:pos="851"/>
        </w:tabs>
        <w:ind w:left="851" w:hanging="851"/>
      </w:pPr>
      <w:r>
        <w:t>*1.</w:t>
      </w:r>
      <w:r>
        <w:tab/>
        <w:t xml:space="preserve">An application under the </w:t>
      </w:r>
      <w:r>
        <w:rPr>
          <w:i/>
        </w:rPr>
        <w:t>Cross</w:t>
      </w:r>
      <w:r>
        <w:rPr>
          <w:i/>
        </w:rPr>
        <w:noBreakHyphen/>
        <w:t>Border Insolvency Act 2008</w:t>
      </w:r>
      <w:r>
        <w:t xml:space="preserve"> for an order *modifying/*terminating relief granted under *article 19/*article 21 of the Model Law in relation to [</w:t>
      </w:r>
      <w:r>
        <w:rPr>
          <w:i/>
        </w:rPr>
        <w:t>name of company</w:t>
      </w:r>
      <w:r>
        <w:t>] was filed by the applicant, [</w:t>
      </w:r>
      <w:r>
        <w:rPr>
          <w:i/>
        </w:rPr>
        <w:t>name of applicant</w:t>
      </w:r>
      <w:r>
        <w:t>], on [</w:t>
      </w:r>
      <w:r>
        <w:rPr>
          <w:i/>
        </w:rPr>
        <w:t>date of filing of interlocutory process</w:t>
      </w:r>
      <w:r>
        <w:t>] and will be heard by . . . . . . . . . . . . . . . . . . . . . . . . . . . . . . . . . . . . . . . . . . . . . . . . . . . . . at [</w:t>
      </w:r>
      <w:r>
        <w:rPr>
          <w:i/>
        </w:rPr>
        <w:t>address of Court</w:t>
      </w:r>
      <w:r>
        <w:t>] at . . . . . . . . *am/*pm on . . . . . . . . Copies of documents filed may be obtained from the applicant’s address for service.</w:t>
      </w:r>
    </w:p>
    <w:p w:rsidR="00F56260" w:rsidRDefault="00F56260" w:rsidP="00F56260">
      <w:pPr>
        <w:tabs>
          <w:tab w:val="left" w:pos="851"/>
        </w:tabs>
        <w:ind w:left="851" w:hanging="851"/>
      </w:pPr>
    </w:p>
    <w:p w:rsidR="00F56260" w:rsidRDefault="00F56260" w:rsidP="00F56260">
      <w:pPr>
        <w:tabs>
          <w:tab w:val="left" w:pos="851"/>
        </w:tabs>
        <w:ind w:left="851" w:hanging="851"/>
      </w:pPr>
      <w:r>
        <w:t>2.</w:t>
      </w:r>
      <w:r>
        <w:tab/>
        <w:t>The applicant’s address for service is [</w:t>
      </w:r>
      <w:r>
        <w:rPr>
          <w:i/>
        </w:rPr>
        <w:t>name and address of applicant’s legal practitioner or of applicant</w:t>
      </w:r>
      <w:r>
        <w:t>].</w:t>
      </w:r>
    </w:p>
    <w:p w:rsidR="00F56260" w:rsidRDefault="00F56260" w:rsidP="00F56260">
      <w:pPr>
        <w:tabs>
          <w:tab w:val="left" w:pos="851"/>
        </w:tabs>
        <w:ind w:left="851" w:hanging="851"/>
      </w:pPr>
    </w:p>
    <w:p w:rsidR="00F56260" w:rsidRDefault="00F56260" w:rsidP="00F56260">
      <w:pPr>
        <w:tabs>
          <w:tab w:val="left" w:pos="851"/>
        </w:tabs>
        <w:ind w:left="851" w:hanging="851"/>
      </w:pPr>
      <w:r>
        <w:t>3.</w:t>
      </w:r>
      <w:r>
        <w:tab/>
        <w:t>Any person intending to appear at the hearing must file a notice of appearance (if the person has not already done so), in accordance with the prescribed form, together with any affidavit on which the person intends to rely, and serve a copy of the notice (if applicable) and any affidavit on the applicant at the applicant’s address for service at least 3 days before the date fixed for the hearing.</w:t>
      </w:r>
    </w:p>
    <w:p w:rsidR="00F56260" w:rsidRDefault="00F56260" w:rsidP="00F56260"/>
    <w:p w:rsidR="00F56260" w:rsidRDefault="00F56260" w:rsidP="00F56260"/>
    <w:p w:rsidR="00F56260" w:rsidRDefault="00F56260" w:rsidP="00F56260">
      <w:r>
        <w:t>Date:</w:t>
      </w:r>
    </w:p>
    <w:p w:rsidR="00F56260" w:rsidRDefault="00F56260" w:rsidP="00F56260"/>
    <w:p w:rsidR="00F56260" w:rsidRDefault="00F56260" w:rsidP="00F56260">
      <w:r>
        <w:t>Name of applicant or applicant’s legal practitioner: [</w:t>
      </w:r>
      <w:r>
        <w:rPr>
          <w:i/>
        </w:rPr>
        <w:t>name</w:t>
      </w:r>
      <w:r>
        <w:t>]</w:t>
      </w:r>
    </w:p>
    <w:p w:rsidR="00F56260" w:rsidRDefault="00F56260" w:rsidP="00F56260"/>
    <w:p w:rsidR="00F56260" w:rsidRDefault="00F56260" w:rsidP="00F56260">
      <w:pPr>
        <w:rPr>
          <w:i/>
        </w:rPr>
      </w:pPr>
      <w:r>
        <w:rPr>
          <w:i/>
        </w:rPr>
        <w:t>*   Omit if not applicable</w:t>
      </w:r>
    </w:p>
    <w:p w:rsidR="00090E9F" w:rsidRDefault="00F56260" w:rsidP="00D44B14">
      <w:pPr>
        <w:tabs>
          <w:tab w:val="right" w:pos="8789"/>
        </w:tabs>
        <w:rPr>
          <w:lang w:val="en-US"/>
        </w:rPr>
      </w:pPr>
      <w:r>
        <w:br w:type="page"/>
      </w:r>
      <w:r w:rsidR="00D44B14">
        <w:tab/>
      </w:r>
      <w:r w:rsidR="00D44B14" w:rsidRPr="00D44B14">
        <w:rPr>
          <w:b/>
          <w:lang w:val="en-US"/>
        </w:rPr>
        <w:t>S</w:t>
      </w:r>
      <w:r w:rsidR="00090E9F" w:rsidRPr="00D44B14">
        <w:rPr>
          <w:b/>
          <w:lang w:val="en-US"/>
        </w:rPr>
        <w:t xml:space="preserve">upplementary </w:t>
      </w:r>
      <w:r w:rsidR="000E7086">
        <w:rPr>
          <w:b/>
          <w:lang w:val="en-US"/>
        </w:rPr>
        <w:t>R</w:t>
      </w:r>
      <w:r w:rsidR="00090E9F" w:rsidRPr="00D44B14">
        <w:rPr>
          <w:b/>
          <w:lang w:val="en-US"/>
        </w:rPr>
        <w:t>ule 5.4</w:t>
      </w:r>
    </w:p>
    <w:p w:rsidR="00090E9F" w:rsidRPr="001010AD" w:rsidRDefault="00090E9F" w:rsidP="001010AD">
      <w:pPr>
        <w:pStyle w:val="Form"/>
      </w:pPr>
      <w:bookmarkStart w:id="145" w:name="_Toc422991494"/>
      <w:r w:rsidRPr="001010AD">
        <w:t>Form 24</w:t>
      </w:r>
      <w:r w:rsidR="003F2601" w:rsidRPr="001010AD">
        <w:tab/>
        <w:t>Schedule of costs of the plaintiff for adjudication pursuant to the order of judge</w:t>
      </w:r>
      <w:bookmarkEnd w:id="145"/>
    </w:p>
    <w:p w:rsidR="00090E9F" w:rsidRDefault="00090E9F" w:rsidP="00F50857">
      <w:pPr>
        <w:jc w:val="center"/>
        <w:rPr>
          <w:b/>
          <w:lang w:val="en-US"/>
        </w:rPr>
      </w:pPr>
    </w:p>
    <w:p w:rsidR="003F2601" w:rsidRDefault="003F2601" w:rsidP="00F50857">
      <w:pPr>
        <w:jc w:val="center"/>
        <w:rPr>
          <w:b/>
          <w:lang w:val="en-US"/>
        </w:rPr>
      </w:pPr>
    </w:p>
    <w:p w:rsidR="00D44B14" w:rsidRPr="00090E9F" w:rsidRDefault="00D44B14" w:rsidP="00F50857">
      <w:pPr>
        <w:jc w:val="center"/>
        <w:rPr>
          <w:b/>
          <w:lang w:val="en-US"/>
        </w:rPr>
      </w:pPr>
    </w:p>
    <w:p w:rsidR="00090E9F" w:rsidRDefault="00090E9F" w:rsidP="00090E9F">
      <w:pPr>
        <w:rPr>
          <w:lang w:val="en-GB"/>
        </w:rPr>
      </w:pPr>
      <w:r>
        <w:rPr>
          <w:lang w:val="en-GB"/>
        </w:rPr>
        <w:t>SCHEDULE OF COSTS OF THE PLAINTIFF FOR ADJUDICATION PURSUANT TO THE ORDER OF JUDGE                                   MADE ON                                       20  .</w:t>
      </w:r>
    </w:p>
    <w:p w:rsidR="00090E9F" w:rsidRDefault="00090E9F" w:rsidP="00090E9F">
      <w:pPr>
        <w:rPr>
          <w:lang w:val="en-GB"/>
        </w:rPr>
      </w:pPr>
    </w:p>
    <w:p w:rsidR="00F50857" w:rsidRPr="00090E9F" w:rsidRDefault="00090E9F" w:rsidP="00090E9F">
      <w:pPr>
        <w:jc w:val="center"/>
        <w:rPr>
          <w:b/>
          <w:bCs/>
          <w:sz w:val="20"/>
          <w:szCs w:val="20"/>
          <w:lang w:val="en-GB"/>
        </w:rPr>
      </w:pPr>
      <w:r>
        <w:rPr>
          <w:b/>
          <w:bCs/>
          <w:sz w:val="20"/>
          <w:szCs w:val="20"/>
          <w:lang w:val="en-GB"/>
        </w:rPr>
        <w:t xml:space="preserve"> [</w:t>
      </w:r>
      <w:r w:rsidR="00F50857" w:rsidRPr="00090E9F">
        <w:rPr>
          <w:b/>
          <w:bCs/>
          <w:sz w:val="20"/>
          <w:szCs w:val="20"/>
          <w:lang w:val="en-GB"/>
        </w:rPr>
        <w:t xml:space="preserve">Front Sheet in </w:t>
      </w:r>
      <w:r>
        <w:rPr>
          <w:b/>
          <w:bCs/>
          <w:sz w:val="20"/>
          <w:szCs w:val="20"/>
          <w:lang w:val="en-GB"/>
        </w:rPr>
        <w:t>Accordance with Form 1]</w:t>
      </w:r>
    </w:p>
    <w:p w:rsidR="00F50857" w:rsidRDefault="00F50857" w:rsidP="00F50857">
      <w:pPr>
        <w:rPr>
          <w:lang w:val="en-GB"/>
        </w:rPr>
      </w:pPr>
    </w:p>
    <w:p w:rsidR="00F50857" w:rsidRDefault="00F50857" w:rsidP="00F50857">
      <w:pPr>
        <w:rPr>
          <w:lang w:val="en-GB"/>
        </w:rPr>
      </w:pPr>
    </w:p>
    <w:p w:rsidR="00F50857" w:rsidRDefault="00F50857" w:rsidP="00F50857">
      <w:pPr>
        <w:rPr>
          <w:lang w:val="en-GB"/>
        </w:rPr>
      </w:pPr>
      <w:r>
        <w:rPr>
          <w:lang w:val="en-GB"/>
        </w:rPr>
        <w:t>Lump sum costs and disbursements claimed pursuant to</w:t>
      </w:r>
    </w:p>
    <w:p w:rsidR="00F50857" w:rsidRDefault="00F50857" w:rsidP="00F50857">
      <w:pPr>
        <w:rPr>
          <w:lang w:val="en-GB"/>
        </w:rPr>
      </w:pPr>
    </w:p>
    <w:p w:rsidR="00F50857" w:rsidRDefault="00090E9F" w:rsidP="00F50857">
      <w:pPr>
        <w:rPr>
          <w:lang w:val="en-GB"/>
        </w:rPr>
      </w:pPr>
      <w:r>
        <w:rPr>
          <w:lang w:val="en-GB"/>
        </w:rPr>
        <w:t>Supplementary rule 5.1(b)</w:t>
      </w:r>
      <w:r w:rsidR="00F50857">
        <w:rPr>
          <w:lang w:val="en-GB"/>
        </w:rPr>
        <w:tab/>
        <w:t xml:space="preserve"> “$ Y”</w:t>
      </w:r>
    </w:p>
    <w:p w:rsidR="00F50857" w:rsidRDefault="00F50857" w:rsidP="00F50857">
      <w:pPr>
        <w:rPr>
          <w:lang w:val="en-GB"/>
        </w:rPr>
      </w:pPr>
      <w:r>
        <w:rPr>
          <w:lang w:val="en-GB"/>
        </w:rPr>
        <w:t>Add adjudication Fee</w:t>
      </w:r>
    </w:p>
    <w:p w:rsidR="00F50857" w:rsidRDefault="00F50857" w:rsidP="00F50857">
      <w:pPr>
        <w:tabs>
          <w:tab w:val="left" w:pos="8060"/>
        </w:tabs>
        <w:rPr>
          <w:lang w:val="en-GB"/>
        </w:rPr>
      </w:pPr>
      <w:r>
        <w:rPr>
          <w:lang w:val="en-GB"/>
        </w:rPr>
        <w:t>Allowed at</w:t>
      </w:r>
      <w:r>
        <w:rPr>
          <w:lang w:val="en-GB"/>
        </w:rPr>
        <w:tab/>
        <w:t xml:space="preserve"> </w:t>
      </w:r>
      <w:r>
        <w:rPr>
          <w:lang w:val="en-GB"/>
        </w:rPr>
        <w:tab/>
      </w:r>
      <w:r>
        <w:rPr>
          <w:lang w:val="en-GB"/>
        </w:rPr>
        <w:tab/>
      </w:r>
      <w:r>
        <w:rPr>
          <w:lang w:val="en-GB"/>
        </w:rPr>
        <w:tab/>
        <w:t>=======</w:t>
      </w:r>
    </w:p>
    <w:p w:rsidR="00F50857" w:rsidRDefault="00F50857" w:rsidP="00F50857">
      <w:pPr>
        <w:rPr>
          <w:lang w:val="en-GB"/>
        </w:rPr>
      </w:pPr>
      <w:proofErr w:type="spellStart"/>
      <w:r>
        <w:rPr>
          <w:lang w:val="en-GB"/>
        </w:rPr>
        <w:t>Allocatur</w:t>
      </w:r>
      <w:proofErr w:type="spellEnd"/>
    </w:p>
    <w:p w:rsidR="00F50857" w:rsidRDefault="00F50857" w:rsidP="00F50857">
      <w:pPr>
        <w:rPr>
          <w:lang w:val="en-GB"/>
        </w:rPr>
      </w:pPr>
    </w:p>
    <w:p w:rsidR="00F50857" w:rsidRDefault="00F50857" w:rsidP="00F50857">
      <w:pPr>
        <w:rPr>
          <w:lang w:val="en-GB"/>
        </w:rPr>
      </w:pPr>
      <w:r>
        <w:rPr>
          <w:lang w:val="en-GB"/>
        </w:rPr>
        <w:t>The bill of costs of the plaintiff (or as the case may be) has been adjudicated pursuant to the order made herein on                                           20       and has been allowed at</w:t>
      </w:r>
      <w:r>
        <w:rPr>
          <w:lang w:val="en-GB"/>
        </w:rPr>
        <w:br/>
        <w:t xml:space="preserve"> $                        .</w:t>
      </w:r>
    </w:p>
    <w:p w:rsidR="00F50857" w:rsidRDefault="00F50857" w:rsidP="00F50857">
      <w:pPr>
        <w:rPr>
          <w:lang w:val="en-GB"/>
        </w:rPr>
      </w:pPr>
    </w:p>
    <w:p w:rsidR="00F50857" w:rsidRDefault="00F50857" w:rsidP="00F50857">
      <w:pPr>
        <w:rPr>
          <w:lang w:val="en-GB"/>
        </w:rPr>
      </w:pPr>
    </w:p>
    <w:p w:rsidR="00F50857" w:rsidRDefault="009A4B3B" w:rsidP="00F50857">
      <w:pPr>
        <w:rPr>
          <w:lang w:val="en-GB"/>
        </w:rPr>
      </w:pPr>
      <w:r w:rsidRPr="009A4B3B">
        <w:rPr>
          <w:lang w:val="en-GB"/>
        </w:rPr>
        <w:t>Date</w:t>
      </w:r>
      <w:r w:rsidR="00F50857" w:rsidRPr="009A4B3B">
        <w:rPr>
          <w:lang w:val="en-GB"/>
        </w:rPr>
        <w:t xml:space="preserve">  </w:t>
      </w:r>
      <w:r w:rsidR="00F50857">
        <w:rPr>
          <w:lang w:val="en-GB"/>
        </w:rPr>
        <w:t xml:space="preserve">                                                               20         .</w:t>
      </w:r>
    </w:p>
    <w:p w:rsidR="00F50857" w:rsidRDefault="00F50857" w:rsidP="00F50857">
      <w:pPr>
        <w:rPr>
          <w:lang w:val="en-GB"/>
        </w:rPr>
      </w:pPr>
    </w:p>
    <w:p w:rsidR="00F50857" w:rsidRDefault="00F50857" w:rsidP="00F50857">
      <w:pPr>
        <w:rPr>
          <w:lang w:val="en-GB"/>
        </w:rPr>
      </w:pPr>
      <w:r>
        <w:rPr>
          <w:lang w:val="en-GB"/>
        </w:rPr>
        <w:t>Registrar</w:t>
      </w:r>
    </w:p>
    <w:p w:rsidR="00F50857" w:rsidRDefault="00F50857" w:rsidP="00F50857">
      <w:pPr>
        <w:rPr>
          <w:lang w:val="en-GB"/>
        </w:rPr>
      </w:pPr>
    </w:p>
    <w:p w:rsidR="00F50857" w:rsidRDefault="00F50857" w:rsidP="00F50857">
      <w:pPr>
        <w:rPr>
          <w:lang w:val="en-GB"/>
        </w:rPr>
      </w:pPr>
      <w:r>
        <w:rPr>
          <w:u w:val="single"/>
          <w:lang w:val="en-GB"/>
        </w:rPr>
        <w:t>THIS SCHEDULE OF COSTS</w:t>
      </w:r>
      <w:r>
        <w:rPr>
          <w:lang w:val="en-GB"/>
        </w:rPr>
        <w:t xml:space="preserve"> is lodged by                               lawyers for the </w:t>
      </w:r>
    </w:p>
    <w:p w:rsidR="00F50857" w:rsidRDefault="00F50857" w:rsidP="00F50857">
      <w:pPr>
        <w:rPr>
          <w:lang w:val="en-GB"/>
        </w:rPr>
      </w:pPr>
      <w:r>
        <w:rPr>
          <w:lang w:val="en-GB"/>
        </w:rPr>
        <w:t>whose address for service is                                                                                         ,</w:t>
      </w:r>
    </w:p>
    <w:p w:rsidR="00F50857" w:rsidRDefault="00F50857" w:rsidP="00F50857">
      <w:pPr>
        <w:rPr>
          <w:lang w:val="en-GB"/>
        </w:rPr>
      </w:pPr>
    </w:p>
    <w:p w:rsidR="00D44B14" w:rsidRDefault="00D44B14" w:rsidP="00F50857">
      <w:pPr>
        <w:rPr>
          <w:lang w:val="en-GB"/>
        </w:rPr>
      </w:pPr>
    </w:p>
    <w:p w:rsidR="00F50857" w:rsidRDefault="00F50857" w:rsidP="00F50857">
      <w:pPr>
        <w:rPr>
          <w:lang w:val="en-GB"/>
        </w:rPr>
      </w:pPr>
      <w:r>
        <w:rPr>
          <w:lang w:val="en-GB"/>
        </w:rPr>
        <w:t xml:space="preserve">Phone                                                </w:t>
      </w:r>
    </w:p>
    <w:p w:rsidR="000F1554" w:rsidRDefault="000F1554">
      <w:pPr>
        <w:rPr>
          <w:lang w:val="en-US"/>
        </w:rPr>
        <w:sectPr w:rsidR="000F1554" w:rsidSect="00761C4F">
          <w:footerReference w:type="default" r:id="rId14"/>
          <w:pgSz w:w="11906" w:h="16838"/>
          <w:pgMar w:top="1440" w:right="1440" w:bottom="1440" w:left="1440" w:header="708" w:footer="708" w:gutter="0"/>
          <w:pgNumType w:start="1"/>
          <w:cols w:space="708"/>
          <w:docGrid w:linePitch="360"/>
        </w:sectPr>
      </w:pPr>
    </w:p>
    <w:p w:rsidR="000F1554" w:rsidRPr="00010002" w:rsidRDefault="000F1554" w:rsidP="00010002">
      <w:pPr>
        <w:pStyle w:val="TOC1"/>
        <w:rPr>
          <w:rStyle w:val="Hyperlink"/>
          <w:color w:val="auto"/>
        </w:rPr>
      </w:pPr>
      <w:r w:rsidRPr="00010002">
        <w:rPr>
          <w:rStyle w:val="Hyperlink"/>
          <w:color w:val="auto"/>
        </w:rPr>
        <w:t xml:space="preserve">History of </w:t>
      </w:r>
      <w:r w:rsidR="00010002">
        <w:rPr>
          <w:rStyle w:val="Hyperlink"/>
          <w:color w:val="auto"/>
        </w:rPr>
        <w:t>A</w:t>
      </w:r>
      <w:r w:rsidRPr="00010002">
        <w:rPr>
          <w:rStyle w:val="Hyperlink"/>
          <w:color w:val="auto"/>
        </w:rPr>
        <w:t>mendment</w:t>
      </w:r>
    </w:p>
    <w:p w:rsidR="000F1554" w:rsidRPr="000F1554" w:rsidRDefault="000F1554" w:rsidP="000F1554">
      <w:pPr>
        <w:overflowPunct w:val="0"/>
        <w:autoSpaceDE w:val="0"/>
        <w:autoSpaceDN w:val="0"/>
        <w:adjustRightInd w:val="0"/>
        <w:jc w:val="both"/>
        <w:textAlignment w:val="baseline"/>
        <w:rPr>
          <w:szCs w:val="20"/>
        </w:rPr>
      </w:pPr>
    </w:p>
    <w:tbl>
      <w:tblPr>
        <w:tblW w:w="6900" w:type="dxa"/>
        <w:tblLayout w:type="fixed"/>
        <w:tblCellMar>
          <w:left w:w="0" w:type="dxa"/>
          <w:right w:w="0" w:type="dxa"/>
        </w:tblCellMar>
        <w:tblLook w:val="0000" w:firstRow="0" w:lastRow="0" w:firstColumn="0" w:lastColumn="0" w:noHBand="0" w:noVBand="0"/>
      </w:tblPr>
      <w:tblGrid>
        <w:gridCol w:w="2220"/>
        <w:gridCol w:w="2280"/>
        <w:gridCol w:w="2400"/>
      </w:tblGrid>
      <w:tr w:rsidR="000F1554" w:rsidRPr="000F1554" w:rsidTr="000D3376">
        <w:trPr>
          <w:tblHeader/>
        </w:trPr>
        <w:tc>
          <w:tcPr>
            <w:tcW w:w="2220" w:type="dxa"/>
            <w:tcBorders>
              <w:top w:val="single" w:sz="4" w:space="0" w:color="auto"/>
              <w:left w:val="single" w:sz="4" w:space="0" w:color="auto"/>
              <w:bottom w:val="double" w:sz="6"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ind w:firstLineChars="100" w:firstLine="221"/>
              <w:jc w:val="both"/>
              <w:textAlignment w:val="baseline"/>
              <w:rPr>
                <w:rFonts w:eastAsia="Arial Unicode MS"/>
                <w:b/>
                <w:bCs/>
                <w:sz w:val="22"/>
                <w:szCs w:val="20"/>
              </w:rPr>
            </w:pPr>
            <w:r w:rsidRPr="000F1554">
              <w:rPr>
                <w:b/>
                <w:bCs/>
                <w:sz w:val="22"/>
                <w:szCs w:val="20"/>
              </w:rPr>
              <w:t>Rules</w:t>
            </w:r>
          </w:p>
        </w:tc>
        <w:tc>
          <w:tcPr>
            <w:tcW w:w="2280" w:type="dxa"/>
            <w:tcBorders>
              <w:top w:val="single" w:sz="4" w:space="0" w:color="auto"/>
              <w:left w:val="nil"/>
              <w:bottom w:val="double" w:sz="6"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b/>
                <w:bCs/>
                <w:sz w:val="22"/>
                <w:szCs w:val="20"/>
              </w:rPr>
            </w:pPr>
            <w:r w:rsidRPr="000F1554">
              <w:rPr>
                <w:b/>
                <w:bCs/>
                <w:sz w:val="22"/>
                <w:szCs w:val="20"/>
              </w:rPr>
              <w:t>Amendments</w:t>
            </w:r>
          </w:p>
        </w:tc>
        <w:tc>
          <w:tcPr>
            <w:tcW w:w="2400" w:type="dxa"/>
            <w:tcBorders>
              <w:top w:val="single" w:sz="4" w:space="0" w:color="auto"/>
              <w:left w:val="nil"/>
              <w:bottom w:val="double" w:sz="6"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rFonts w:eastAsia="Arial Unicode MS"/>
                <w:b/>
                <w:bCs/>
                <w:sz w:val="22"/>
                <w:szCs w:val="20"/>
              </w:rPr>
            </w:pPr>
            <w:r w:rsidRPr="000F1554">
              <w:rPr>
                <w:b/>
                <w:bCs/>
                <w:sz w:val="22"/>
                <w:szCs w:val="20"/>
              </w:rPr>
              <w:t>Date of Operation</w:t>
            </w:r>
          </w:p>
        </w:tc>
      </w:tr>
      <w:tr w:rsidR="000F1554" w:rsidRPr="000F1554" w:rsidTr="000D3376">
        <w:trPr>
          <w:tblHeader/>
        </w:trPr>
        <w:tc>
          <w:tcPr>
            <w:tcW w:w="6900" w:type="dxa"/>
            <w:gridSpan w:val="3"/>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2"/>
              </w:rPr>
            </w:pPr>
            <w:r w:rsidRPr="000F1554">
              <w:rPr>
                <w:sz w:val="22"/>
                <w:szCs w:val="22"/>
              </w:rPr>
              <w:t xml:space="preserve">am = amended; </w:t>
            </w:r>
            <w:smartTag w:uri="urn:schemas-microsoft-com:office:smarttags" w:element="State">
              <w:smartTag w:uri="urn:schemas-microsoft-com:office:smarttags" w:element="place">
                <w:r w:rsidRPr="000F1554">
                  <w:rPr>
                    <w:sz w:val="22"/>
                    <w:szCs w:val="22"/>
                  </w:rPr>
                  <w:t>del</w:t>
                </w:r>
              </w:smartTag>
            </w:smartTag>
            <w:r w:rsidRPr="000F1554">
              <w:rPr>
                <w:sz w:val="22"/>
                <w:szCs w:val="22"/>
              </w:rPr>
              <w:t xml:space="preserve"> = deleted; ins = inserted; </w:t>
            </w:r>
            <w:proofErr w:type="spellStart"/>
            <w:r w:rsidRPr="000F1554">
              <w:rPr>
                <w:sz w:val="22"/>
                <w:szCs w:val="22"/>
              </w:rPr>
              <w:t>ren</w:t>
            </w:r>
            <w:proofErr w:type="spellEnd"/>
            <w:r w:rsidRPr="000F1554">
              <w:rPr>
                <w:sz w:val="22"/>
                <w:szCs w:val="22"/>
              </w:rPr>
              <w:t xml:space="preserve"> = renumbered; </w:t>
            </w:r>
            <w:r w:rsidRPr="000F1554">
              <w:rPr>
                <w:sz w:val="22"/>
                <w:szCs w:val="22"/>
              </w:rPr>
              <w:br/>
              <w:t>sub = substituted</w:t>
            </w:r>
          </w:p>
        </w:tc>
      </w:tr>
      <w:tr w:rsidR="000F1554" w:rsidRPr="000F1554" w:rsidTr="000D337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F1554" w:rsidRPr="000F1554" w:rsidRDefault="00010002" w:rsidP="000F1554">
            <w:pPr>
              <w:overflowPunct w:val="0"/>
              <w:autoSpaceDE w:val="0"/>
              <w:autoSpaceDN w:val="0"/>
              <w:adjustRightInd w:val="0"/>
              <w:spacing w:before="60"/>
              <w:ind w:firstLineChars="100" w:firstLine="221"/>
              <w:jc w:val="both"/>
              <w:textAlignment w:val="baseline"/>
              <w:rPr>
                <w:b/>
                <w:sz w:val="22"/>
                <w:szCs w:val="20"/>
              </w:rPr>
            </w:pPr>
            <w:r w:rsidRPr="00010002">
              <w:rPr>
                <w:b/>
                <w:sz w:val="22"/>
                <w:szCs w:val="20"/>
              </w:rPr>
              <w:t>Form 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10002" w:rsidP="000F1554">
            <w:pPr>
              <w:overflowPunct w:val="0"/>
              <w:autoSpaceDE w:val="0"/>
              <w:autoSpaceDN w:val="0"/>
              <w:adjustRightInd w:val="0"/>
              <w:spacing w:before="60"/>
              <w:jc w:val="center"/>
              <w:textAlignment w:val="baseline"/>
              <w:rPr>
                <w:b/>
                <w:sz w:val="22"/>
                <w:szCs w:val="20"/>
              </w:rPr>
            </w:pPr>
            <w:r w:rsidRPr="00010002">
              <w:rPr>
                <w:b/>
                <w:sz w:val="22"/>
                <w:szCs w:val="20"/>
              </w:rPr>
              <w:t>sub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10002" w:rsidP="000F1554">
            <w:pPr>
              <w:overflowPunct w:val="0"/>
              <w:autoSpaceDE w:val="0"/>
              <w:autoSpaceDN w:val="0"/>
              <w:adjustRightInd w:val="0"/>
              <w:spacing w:before="60"/>
              <w:jc w:val="center"/>
              <w:textAlignment w:val="baseline"/>
              <w:rPr>
                <w:b/>
                <w:sz w:val="22"/>
                <w:szCs w:val="20"/>
              </w:rPr>
            </w:pPr>
            <w:r w:rsidRPr="00010002">
              <w:rPr>
                <w:b/>
                <w:sz w:val="22"/>
                <w:szCs w:val="20"/>
              </w:rPr>
              <w:t>23 January 2018</w:t>
            </w:r>
          </w:p>
        </w:tc>
      </w:tr>
      <w:tr w:rsidR="00010002" w:rsidRPr="000F1554" w:rsidTr="0001000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0002" w:rsidRPr="000F1554" w:rsidRDefault="00010002" w:rsidP="000D3376">
            <w:pPr>
              <w:overflowPunct w:val="0"/>
              <w:autoSpaceDE w:val="0"/>
              <w:autoSpaceDN w:val="0"/>
              <w:adjustRightInd w:val="0"/>
              <w:spacing w:before="60"/>
              <w:ind w:firstLineChars="100" w:firstLine="221"/>
              <w:jc w:val="both"/>
              <w:textAlignment w:val="baseline"/>
              <w:rPr>
                <w:b/>
                <w:sz w:val="22"/>
                <w:szCs w:val="20"/>
              </w:rPr>
            </w:pPr>
            <w:r w:rsidRPr="00010002">
              <w:rPr>
                <w:b/>
                <w:sz w:val="22"/>
                <w:szCs w:val="20"/>
              </w:rPr>
              <w:t>Form 16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10002" w:rsidRPr="000F1554" w:rsidRDefault="00010002" w:rsidP="000D3376">
            <w:pPr>
              <w:overflowPunct w:val="0"/>
              <w:autoSpaceDE w:val="0"/>
              <w:autoSpaceDN w:val="0"/>
              <w:adjustRightInd w:val="0"/>
              <w:spacing w:before="60"/>
              <w:jc w:val="center"/>
              <w:textAlignment w:val="baseline"/>
              <w:rPr>
                <w:b/>
                <w:sz w:val="22"/>
                <w:szCs w:val="20"/>
              </w:rPr>
            </w:pPr>
            <w:r w:rsidRPr="00010002">
              <w:rPr>
                <w:b/>
                <w:sz w:val="22"/>
                <w:szCs w:val="20"/>
              </w:rPr>
              <w:t>sub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10002" w:rsidRPr="000F1554" w:rsidRDefault="00010002" w:rsidP="000D3376">
            <w:pPr>
              <w:overflowPunct w:val="0"/>
              <w:autoSpaceDE w:val="0"/>
              <w:autoSpaceDN w:val="0"/>
              <w:adjustRightInd w:val="0"/>
              <w:spacing w:before="60"/>
              <w:jc w:val="center"/>
              <w:textAlignment w:val="baseline"/>
              <w:rPr>
                <w:b/>
                <w:sz w:val="22"/>
                <w:szCs w:val="20"/>
              </w:rPr>
            </w:pPr>
            <w:r w:rsidRPr="00010002">
              <w:rPr>
                <w:b/>
                <w:sz w:val="22"/>
                <w:szCs w:val="20"/>
              </w:rPr>
              <w:t>23 January 2018</w:t>
            </w:r>
          </w:p>
        </w:tc>
      </w:tr>
      <w:tr w:rsidR="00010002" w:rsidRPr="000F1554" w:rsidTr="0001000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0002" w:rsidRPr="000F1554" w:rsidRDefault="00010002" w:rsidP="000D3376">
            <w:pPr>
              <w:overflowPunct w:val="0"/>
              <w:autoSpaceDE w:val="0"/>
              <w:autoSpaceDN w:val="0"/>
              <w:adjustRightInd w:val="0"/>
              <w:spacing w:before="60"/>
              <w:ind w:firstLineChars="100" w:firstLine="221"/>
              <w:jc w:val="both"/>
              <w:textAlignment w:val="baseline"/>
              <w:rPr>
                <w:b/>
                <w:sz w:val="22"/>
                <w:szCs w:val="20"/>
              </w:rPr>
            </w:pPr>
            <w:r w:rsidRPr="00010002">
              <w:rPr>
                <w:b/>
                <w:sz w:val="22"/>
                <w:szCs w:val="20"/>
              </w:rPr>
              <w:t>Form 16A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10002" w:rsidRPr="000F1554" w:rsidRDefault="00010002" w:rsidP="000D3376">
            <w:pPr>
              <w:overflowPunct w:val="0"/>
              <w:autoSpaceDE w:val="0"/>
              <w:autoSpaceDN w:val="0"/>
              <w:adjustRightInd w:val="0"/>
              <w:spacing w:before="60"/>
              <w:jc w:val="center"/>
              <w:textAlignment w:val="baseline"/>
              <w:rPr>
                <w:b/>
                <w:sz w:val="22"/>
                <w:szCs w:val="20"/>
              </w:rPr>
            </w:pPr>
            <w:r w:rsidRPr="00010002">
              <w:rPr>
                <w:b/>
                <w:sz w:val="22"/>
                <w:szCs w:val="20"/>
              </w:rPr>
              <w:t>sub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10002" w:rsidRPr="000F1554" w:rsidRDefault="00010002" w:rsidP="000D3376">
            <w:pPr>
              <w:overflowPunct w:val="0"/>
              <w:autoSpaceDE w:val="0"/>
              <w:autoSpaceDN w:val="0"/>
              <w:adjustRightInd w:val="0"/>
              <w:spacing w:before="60"/>
              <w:jc w:val="center"/>
              <w:textAlignment w:val="baseline"/>
              <w:rPr>
                <w:b/>
                <w:sz w:val="22"/>
                <w:szCs w:val="20"/>
              </w:rPr>
            </w:pPr>
            <w:r w:rsidRPr="00010002">
              <w:rPr>
                <w:b/>
                <w:sz w:val="22"/>
                <w:szCs w:val="20"/>
              </w:rPr>
              <w:t>23 January 2018</w:t>
            </w:r>
          </w:p>
        </w:tc>
      </w:tr>
      <w:tr w:rsidR="00010002" w:rsidRPr="000F1554" w:rsidTr="0001000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0002" w:rsidRPr="000F1554" w:rsidRDefault="00010002" w:rsidP="000D3376">
            <w:pPr>
              <w:overflowPunct w:val="0"/>
              <w:autoSpaceDE w:val="0"/>
              <w:autoSpaceDN w:val="0"/>
              <w:adjustRightInd w:val="0"/>
              <w:spacing w:before="60"/>
              <w:ind w:firstLineChars="100" w:firstLine="221"/>
              <w:jc w:val="both"/>
              <w:textAlignment w:val="baseline"/>
              <w:rPr>
                <w:b/>
                <w:sz w:val="22"/>
                <w:szCs w:val="20"/>
              </w:rPr>
            </w:pPr>
            <w:r w:rsidRPr="00010002">
              <w:rPr>
                <w:b/>
                <w:sz w:val="22"/>
                <w:szCs w:val="20"/>
              </w:rPr>
              <w:t>Form 17A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10002" w:rsidRPr="000F1554" w:rsidRDefault="00010002" w:rsidP="000D3376">
            <w:pPr>
              <w:overflowPunct w:val="0"/>
              <w:autoSpaceDE w:val="0"/>
              <w:autoSpaceDN w:val="0"/>
              <w:adjustRightInd w:val="0"/>
              <w:spacing w:before="60"/>
              <w:jc w:val="center"/>
              <w:textAlignment w:val="baseline"/>
              <w:rPr>
                <w:b/>
                <w:sz w:val="22"/>
                <w:szCs w:val="20"/>
              </w:rPr>
            </w:pPr>
            <w:r w:rsidRPr="00010002">
              <w:rPr>
                <w:b/>
                <w:sz w:val="22"/>
                <w:szCs w:val="20"/>
              </w:rPr>
              <w:t>sub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10002" w:rsidRPr="000F1554" w:rsidRDefault="00010002" w:rsidP="000D3376">
            <w:pPr>
              <w:overflowPunct w:val="0"/>
              <w:autoSpaceDE w:val="0"/>
              <w:autoSpaceDN w:val="0"/>
              <w:adjustRightInd w:val="0"/>
              <w:spacing w:before="60"/>
              <w:jc w:val="center"/>
              <w:textAlignment w:val="baseline"/>
              <w:rPr>
                <w:b/>
                <w:sz w:val="22"/>
                <w:szCs w:val="20"/>
              </w:rPr>
            </w:pPr>
            <w:r w:rsidRPr="00010002">
              <w:rPr>
                <w:b/>
                <w:sz w:val="22"/>
                <w:szCs w:val="20"/>
              </w:rPr>
              <w:t>23 January 2018</w:t>
            </w:r>
          </w:p>
        </w:tc>
      </w:tr>
      <w:tr w:rsidR="00010002" w:rsidRPr="000F1554" w:rsidTr="0001000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0002" w:rsidRPr="000F1554" w:rsidRDefault="00010002" w:rsidP="000D3376">
            <w:pPr>
              <w:overflowPunct w:val="0"/>
              <w:autoSpaceDE w:val="0"/>
              <w:autoSpaceDN w:val="0"/>
              <w:adjustRightInd w:val="0"/>
              <w:spacing w:before="60"/>
              <w:ind w:firstLineChars="100" w:firstLine="221"/>
              <w:jc w:val="both"/>
              <w:textAlignment w:val="baseline"/>
              <w:rPr>
                <w:b/>
                <w:sz w:val="22"/>
                <w:szCs w:val="20"/>
              </w:rPr>
            </w:pPr>
            <w:r w:rsidRPr="00010002">
              <w:rPr>
                <w:b/>
                <w:sz w:val="22"/>
                <w:szCs w:val="20"/>
              </w:rPr>
              <w:t>Form 19</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10002" w:rsidRPr="000F1554" w:rsidRDefault="00010002" w:rsidP="000D3376">
            <w:pPr>
              <w:overflowPunct w:val="0"/>
              <w:autoSpaceDE w:val="0"/>
              <w:autoSpaceDN w:val="0"/>
              <w:adjustRightInd w:val="0"/>
              <w:spacing w:before="60"/>
              <w:jc w:val="center"/>
              <w:textAlignment w:val="baseline"/>
              <w:rPr>
                <w:b/>
                <w:sz w:val="22"/>
                <w:szCs w:val="20"/>
              </w:rPr>
            </w:pPr>
            <w:r w:rsidRPr="00010002">
              <w:rPr>
                <w:b/>
                <w:sz w:val="22"/>
                <w:szCs w:val="20"/>
              </w:rPr>
              <w:t>sub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10002" w:rsidRPr="000F1554" w:rsidRDefault="00010002" w:rsidP="000D3376">
            <w:pPr>
              <w:overflowPunct w:val="0"/>
              <w:autoSpaceDE w:val="0"/>
              <w:autoSpaceDN w:val="0"/>
              <w:adjustRightInd w:val="0"/>
              <w:spacing w:before="60"/>
              <w:jc w:val="center"/>
              <w:textAlignment w:val="baseline"/>
              <w:rPr>
                <w:b/>
                <w:sz w:val="22"/>
                <w:szCs w:val="20"/>
              </w:rPr>
            </w:pPr>
            <w:r w:rsidRPr="00010002">
              <w:rPr>
                <w:b/>
                <w:sz w:val="22"/>
                <w:szCs w:val="20"/>
              </w:rPr>
              <w:t>23 January 2018</w:t>
            </w:r>
          </w:p>
        </w:tc>
      </w:tr>
      <w:tr w:rsidR="000F1554" w:rsidRPr="000F1554" w:rsidTr="000D337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ind w:firstLineChars="100" w:firstLine="220"/>
              <w:jc w:val="both"/>
              <w:textAlignment w:val="baseline"/>
              <w:rPr>
                <w:sz w:val="22"/>
                <w:szCs w:val="20"/>
              </w:rPr>
            </w:pP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0"/>
              </w:rPr>
            </w:pP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0"/>
              </w:rPr>
            </w:pPr>
          </w:p>
        </w:tc>
      </w:tr>
      <w:tr w:rsidR="000F1554" w:rsidRPr="000F1554" w:rsidTr="000D337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ind w:firstLineChars="100" w:firstLine="220"/>
              <w:jc w:val="both"/>
              <w:textAlignment w:val="baseline"/>
              <w:rPr>
                <w:sz w:val="22"/>
                <w:szCs w:val="20"/>
              </w:rPr>
            </w:pP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0"/>
              </w:rPr>
            </w:pP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0"/>
              </w:rPr>
            </w:pPr>
          </w:p>
        </w:tc>
      </w:tr>
      <w:tr w:rsidR="000F1554" w:rsidRPr="000F1554" w:rsidTr="000D337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ind w:firstLineChars="100" w:firstLine="220"/>
              <w:jc w:val="both"/>
              <w:textAlignment w:val="baseline"/>
              <w:rPr>
                <w:rFonts w:eastAsia="Arial Unicode MS"/>
                <w:sz w:val="22"/>
                <w:szCs w:val="20"/>
              </w:rPr>
            </w:pP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rFonts w:eastAsia="Arial Unicode MS"/>
                <w:sz w:val="22"/>
                <w:szCs w:val="20"/>
              </w:rPr>
            </w:pP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0"/>
              </w:rPr>
            </w:pPr>
          </w:p>
        </w:tc>
      </w:tr>
      <w:tr w:rsidR="000F1554" w:rsidRPr="000F1554" w:rsidTr="000D337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ind w:firstLineChars="100" w:firstLine="220"/>
              <w:jc w:val="both"/>
              <w:textAlignment w:val="baseline"/>
              <w:rPr>
                <w:rFonts w:eastAsia="Arial Unicode MS"/>
                <w:sz w:val="22"/>
                <w:szCs w:val="20"/>
              </w:rPr>
            </w:pP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rFonts w:eastAsia="Arial Unicode MS"/>
                <w:sz w:val="22"/>
                <w:szCs w:val="20"/>
              </w:rPr>
            </w:pP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0"/>
              </w:rPr>
            </w:pPr>
          </w:p>
        </w:tc>
      </w:tr>
      <w:tr w:rsidR="000F1554" w:rsidRPr="000F1554" w:rsidTr="000D337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ind w:firstLineChars="100" w:firstLine="220"/>
              <w:jc w:val="both"/>
              <w:textAlignment w:val="baseline"/>
              <w:rPr>
                <w:rFonts w:eastAsia="Arial Unicode MS"/>
                <w:sz w:val="22"/>
                <w:szCs w:val="20"/>
              </w:rPr>
            </w:pP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rFonts w:eastAsia="Arial Unicode MS"/>
                <w:sz w:val="22"/>
                <w:szCs w:val="20"/>
              </w:rPr>
            </w:pP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0"/>
              </w:rPr>
            </w:pPr>
          </w:p>
        </w:tc>
      </w:tr>
      <w:tr w:rsidR="000F1554" w:rsidRPr="000F1554" w:rsidTr="000D337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F1554" w:rsidRPr="000F1554" w:rsidRDefault="000F1554" w:rsidP="000F1554">
            <w:pPr>
              <w:overflowPunct w:val="0"/>
              <w:autoSpaceDE w:val="0"/>
              <w:autoSpaceDN w:val="0"/>
              <w:adjustRightInd w:val="0"/>
              <w:spacing w:before="60"/>
              <w:ind w:firstLineChars="100" w:firstLine="220"/>
              <w:jc w:val="both"/>
              <w:textAlignment w:val="baseline"/>
              <w:rPr>
                <w:rFonts w:eastAsia="Arial Unicode MS"/>
                <w:sz w:val="22"/>
                <w:szCs w:val="20"/>
              </w:rPr>
            </w:pP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rFonts w:eastAsia="Arial Unicode MS"/>
                <w:sz w:val="22"/>
                <w:szCs w:val="20"/>
              </w:rPr>
            </w:pP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F1554" w:rsidRPr="000F1554" w:rsidRDefault="000F1554" w:rsidP="000F1554">
            <w:pPr>
              <w:overflowPunct w:val="0"/>
              <w:autoSpaceDE w:val="0"/>
              <w:autoSpaceDN w:val="0"/>
              <w:adjustRightInd w:val="0"/>
              <w:spacing w:before="60"/>
              <w:jc w:val="center"/>
              <w:textAlignment w:val="baseline"/>
              <w:rPr>
                <w:sz w:val="22"/>
                <w:szCs w:val="20"/>
              </w:rPr>
            </w:pPr>
          </w:p>
        </w:tc>
      </w:tr>
    </w:tbl>
    <w:p w:rsidR="000F1554" w:rsidRPr="000F1554" w:rsidRDefault="000F1554" w:rsidP="000F1554">
      <w:pPr>
        <w:overflowPunct w:val="0"/>
        <w:autoSpaceDE w:val="0"/>
        <w:autoSpaceDN w:val="0"/>
        <w:adjustRightInd w:val="0"/>
        <w:jc w:val="both"/>
        <w:textAlignment w:val="baseline"/>
        <w:rPr>
          <w:szCs w:val="20"/>
        </w:rPr>
      </w:pPr>
    </w:p>
    <w:p w:rsidR="00F438F4" w:rsidRDefault="00F438F4">
      <w:pPr>
        <w:rPr>
          <w:lang w:val="en-US"/>
        </w:rPr>
      </w:pPr>
    </w:p>
    <w:sectPr w:rsidR="00F438F4">
      <w:footerReference w:type="default" r:id="rId15"/>
      <w:pgSz w:w="11907" w:h="16840" w:code="9"/>
      <w:pgMar w:top="1021" w:right="1440" w:bottom="102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E8" w:rsidRDefault="002C3BE8" w:rsidP="005B6098">
      <w:r>
        <w:separator/>
      </w:r>
    </w:p>
  </w:endnote>
  <w:endnote w:type="continuationSeparator" w:id="0">
    <w:p w:rsidR="002C3BE8" w:rsidRDefault="002C3BE8" w:rsidP="005B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FJALC+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E8" w:rsidRDefault="002C3BE8" w:rsidP="00753350">
    <w:pPr>
      <w:pStyle w:val="Footer"/>
      <w:pBdr>
        <w:top w:val="single" w:sz="4" w:space="1" w:color="auto"/>
      </w:pBdr>
      <w:tabs>
        <w:tab w:val="clear" w:pos="4513"/>
      </w:tabs>
      <w:rPr>
        <w:noProof/>
      </w:rPr>
    </w:pPr>
    <w:r>
      <w:t>Corporations Supplementary Rules 2015</w:t>
    </w:r>
    <w:r>
      <w:tab/>
    </w:r>
    <w:r>
      <w:fldChar w:fldCharType="begin"/>
    </w:r>
    <w:r>
      <w:instrText xml:space="preserve"> PAGE   \* MERGEFORMAT </w:instrText>
    </w:r>
    <w:r>
      <w:fldChar w:fldCharType="separate"/>
    </w:r>
    <w:r w:rsidR="009E4543">
      <w:rPr>
        <w:noProof/>
      </w:rPr>
      <w:t>5</w:t>
    </w:r>
    <w:r>
      <w:rPr>
        <w:noProof/>
      </w:rPr>
      <w:fldChar w:fldCharType="end"/>
    </w:r>
  </w:p>
  <w:p w:rsidR="002C3BE8" w:rsidRPr="00B87FB7" w:rsidRDefault="002C3BE8" w:rsidP="00753350">
    <w:pPr>
      <w:pStyle w:val="Footer"/>
      <w:pBdr>
        <w:top w:val="single" w:sz="4" w:space="1" w:color="auto"/>
      </w:pBdr>
      <w:tabs>
        <w:tab w:val="clear" w:pos="4513"/>
      </w:tabs>
    </w:pPr>
    <w:r>
      <w:rPr>
        <w:noProof/>
      </w:rPr>
      <w:t>Current to 23 January 2018 (Amendment No.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E8" w:rsidRDefault="002C3BE8">
    <w:pPr>
      <w:pStyle w:val="Footer"/>
    </w:pPr>
    <w:r>
      <w:t>Corporations Supplementary Rules 2015</w:t>
    </w:r>
    <w:r>
      <w:tab/>
    </w:r>
    <w:r>
      <w:tab/>
    </w: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C4" w:rsidRPr="004F5DC4" w:rsidRDefault="004F5DC4" w:rsidP="004F5D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473" w:rsidRDefault="000F1554" w:rsidP="006B0473">
    <w:pPr>
      <w:pStyle w:val="Footer"/>
      <w:pBdr>
        <w:top w:val="single" w:sz="4" w:space="1" w:color="auto"/>
      </w:pBdr>
      <w:tabs>
        <w:tab w:val="clear" w:pos="4513"/>
      </w:tabs>
    </w:pPr>
    <w:r>
      <w:t>Corporations Supplementary Rules 2015</w:t>
    </w:r>
    <w:r>
      <w:tab/>
    </w:r>
  </w:p>
  <w:p w:rsidR="000E4AD1" w:rsidRDefault="000F1554" w:rsidP="006B0473">
    <w:pPr>
      <w:pStyle w:val="Footer"/>
      <w:pBdr>
        <w:top w:val="single" w:sz="4" w:space="1" w:color="auto"/>
      </w:pBdr>
      <w:tabs>
        <w:tab w:val="clear" w:pos="4513"/>
      </w:tabs>
      <w:rPr>
        <w:sz w:val="22"/>
      </w:rPr>
    </w:pPr>
    <w:r>
      <w:rPr>
        <w:noProof/>
      </w:rPr>
      <w:t>Current to 23 January 2018 (Amendment No.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E8" w:rsidRDefault="002C3BE8" w:rsidP="005B6098">
      <w:r>
        <w:separator/>
      </w:r>
    </w:p>
  </w:footnote>
  <w:footnote w:type="continuationSeparator" w:id="0">
    <w:p w:rsidR="002C3BE8" w:rsidRDefault="002C3BE8" w:rsidP="005B6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E8" w:rsidRDefault="002C3BE8">
    <w:pPr>
      <w:pStyle w:val="Header"/>
      <w:tabs>
        <w:tab w:val="clear" w:pos="4513"/>
        <w:tab w:val="right" w:pos="8840"/>
      </w:tabs>
      <w:rPr>
        <w:rStyle w:val="PageNumber"/>
        <w:sz w:val="22"/>
      </w:rPr>
    </w:pPr>
    <w:r>
      <w:rPr>
        <w:rStyle w:val="PageNumber"/>
        <w:sz w:val="22"/>
        <w:szCs w:val="20"/>
      </w:rPr>
      <w:tab/>
      <w:t xml:space="preserve">Page 7 –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4</w:t>
    </w:r>
    <w:r>
      <w:rPr>
        <w:rStyle w:val="PageNumber"/>
        <w:sz w:val="22"/>
      </w:rPr>
      <w:fldChar w:fldCharType="end"/>
    </w:r>
  </w:p>
  <w:p w:rsidR="002C3BE8" w:rsidRDefault="002C3BE8">
    <w:pPr>
      <w:pStyle w:val="Header"/>
      <w:tabs>
        <w:tab w:val="clear" w:pos="4513"/>
        <w:tab w:val="right" w:pos="8840"/>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2C78A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B7E8A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8311B3"/>
    <w:multiLevelType w:val="hybridMultilevel"/>
    <w:tmpl w:val="DEF4B5F6"/>
    <w:lvl w:ilvl="0" w:tplc="AE4636BA">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3" w15:restartNumberingAfterBreak="0">
    <w:nsid w:val="34D21ECA"/>
    <w:multiLevelType w:val="multilevel"/>
    <w:tmpl w:val="A5EA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312ECF"/>
    <w:multiLevelType w:val="multilevel"/>
    <w:tmpl w:val="13D2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5065D"/>
    <w:multiLevelType w:val="hybridMultilevel"/>
    <w:tmpl w:val="88A6DB46"/>
    <w:lvl w:ilvl="0" w:tplc="547697D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C2950E3"/>
    <w:multiLevelType w:val="hybridMultilevel"/>
    <w:tmpl w:val="9D4C13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7F5DCD"/>
    <w:multiLevelType w:val="hybridMultilevel"/>
    <w:tmpl w:val="20444AB2"/>
    <w:lvl w:ilvl="0" w:tplc="88FA6BFC">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6F3A534C"/>
    <w:multiLevelType w:val="multilevel"/>
    <w:tmpl w:val="C7F20D24"/>
    <w:lvl w:ilvl="0">
      <w:start w:val="1"/>
      <w:numFmt w:val="lowerRoman"/>
      <w:lvlText w:val="(%1)"/>
      <w:lvlJc w:val="left"/>
      <w:pPr>
        <w:tabs>
          <w:tab w:val="num" w:pos="1287"/>
        </w:tabs>
        <w:ind w:left="1134" w:hanging="567"/>
      </w:pPr>
      <w:rPr>
        <w:rFonts w:cs="Times New Roman"/>
      </w:rPr>
    </w:lvl>
    <w:lvl w:ilvl="1">
      <w:start w:val="1"/>
      <w:numFmt w:val="upperLetter"/>
      <w:lvlText w:val="(%2)"/>
      <w:lvlJc w:val="left"/>
      <w:pPr>
        <w:tabs>
          <w:tab w:val="num" w:pos="1701"/>
        </w:tabs>
        <w:ind w:left="1701" w:hanging="56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74507F10"/>
    <w:multiLevelType w:val="multilevel"/>
    <w:tmpl w:val="AE3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6"/>
  </w:num>
  <w:num w:numId="8">
    <w:abstractNumId w:val="6"/>
  </w:num>
  <w:num w:numId="9">
    <w:abstractNumId w:val="9"/>
  </w:num>
  <w:num w:numId="10">
    <w:abstractNumId w:val="4"/>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D5B6F"/>
    <w:rsid w:val="00001304"/>
    <w:rsid w:val="000058B5"/>
    <w:rsid w:val="00010002"/>
    <w:rsid w:val="00015295"/>
    <w:rsid w:val="000254F3"/>
    <w:rsid w:val="00037EE6"/>
    <w:rsid w:val="000412EE"/>
    <w:rsid w:val="00041EE2"/>
    <w:rsid w:val="0005169A"/>
    <w:rsid w:val="000601A2"/>
    <w:rsid w:val="0006058B"/>
    <w:rsid w:val="0006352D"/>
    <w:rsid w:val="000708A5"/>
    <w:rsid w:val="00082E97"/>
    <w:rsid w:val="000877BA"/>
    <w:rsid w:val="00090CF4"/>
    <w:rsid w:val="00090E9F"/>
    <w:rsid w:val="000B3B4B"/>
    <w:rsid w:val="000B667F"/>
    <w:rsid w:val="000B7EB5"/>
    <w:rsid w:val="000C441D"/>
    <w:rsid w:val="000C56A7"/>
    <w:rsid w:val="000D170D"/>
    <w:rsid w:val="000D55D5"/>
    <w:rsid w:val="000E4232"/>
    <w:rsid w:val="000E4DB5"/>
    <w:rsid w:val="000E5CA1"/>
    <w:rsid w:val="000E7086"/>
    <w:rsid w:val="000F1554"/>
    <w:rsid w:val="000F1722"/>
    <w:rsid w:val="000F7671"/>
    <w:rsid w:val="001010AD"/>
    <w:rsid w:val="00120C9C"/>
    <w:rsid w:val="00127B30"/>
    <w:rsid w:val="00130D9B"/>
    <w:rsid w:val="0014480D"/>
    <w:rsid w:val="001527C5"/>
    <w:rsid w:val="00152A10"/>
    <w:rsid w:val="00152CEF"/>
    <w:rsid w:val="00154117"/>
    <w:rsid w:val="00157564"/>
    <w:rsid w:val="001634CE"/>
    <w:rsid w:val="00175A8B"/>
    <w:rsid w:val="00183D82"/>
    <w:rsid w:val="00194E72"/>
    <w:rsid w:val="001A1FBB"/>
    <w:rsid w:val="001B1167"/>
    <w:rsid w:val="001B1450"/>
    <w:rsid w:val="001B5A0D"/>
    <w:rsid w:val="001D14B4"/>
    <w:rsid w:val="001E22C6"/>
    <w:rsid w:val="001E2DAF"/>
    <w:rsid w:val="001E7D98"/>
    <w:rsid w:val="001F279E"/>
    <w:rsid w:val="001F46E7"/>
    <w:rsid w:val="00200A70"/>
    <w:rsid w:val="002057E8"/>
    <w:rsid w:val="00206EF4"/>
    <w:rsid w:val="002146B8"/>
    <w:rsid w:val="002175D2"/>
    <w:rsid w:val="00221D0E"/>
    <w:rsid w:val="002229EA"/>
    <w:rsid w:val="00230F1C"/>
    <w:rsid w:val="00250C6C"/>
    <w:rsid w:val="00251507"/>
    <w:rsid w:val="00255804"/>
    <w:rsid w:val="002602B9"/>
    <w:rsid w:val="00263F1A"/>
    <w:rsid w:val="00272504"/>
    <w:rsid w:val="00274B9D"/>
    <w:rsid w:val="00275941"/>
    <w:rsid w:val="00276823"/>
    <w:rsid w:val="002855AA"/>
    <w:rsid w:val="00286083"/>
    <w:rsid w:val="002869D7"/>
    <w:rsid w:val="002916E7"/>
    <w:rsid w:val="00291B0E"/>
    <w:rsid w:val="00294622"/>
    <w:rsid w:val="002946C9"/>
    <w:rsid w:val="00294D1C"/>
    <w:rsid w:val="00297A53"/>
    <w:rsid w:val="002A5CB8"/>
    <w:rsid w:val="002A6CFC"/>
    <w:rsid w:val="002B0BF0"/>
    <w:rsid w:val="002B2CEA"/>
    <w:rsid w:val="002B5387"/>
    <w:rsid w:val="002B6DFA"/>
    <w:rsid w:val="002C00FC"/>
    <w:rsid w:val="002C3BE8"/>
    <w:rsid w:val="002C408A"/>
    <w:rsid w:val="002C5F97"/>
    <w:rsid w:val="002E7B33"/>
    <w:rsid w:val="002F20D8"/>
    <w:rsid w:val="002F232C"/>
    <w:rsid w:val="0030767B"/>
    <w:rsid w:val="00321F55"/>
    <w:rsid w:val="00323947"/>
    <w:rsid w:val="0033129B"/>
    <w:rsid w:val="00333BE1"/>
    <w:rsid w:val="00334CDE"/>
    <w:rsid w:val="00335F32"/>
    <w:rsid w:val="00343D10"/>
    <w:rsid w:val="0034681E"/>
    <w:rsid w:val="00350F44"/>
    <w:rsid w:val="003701D3"/>
    <w:rsid w:val="00373326"/>
    <w:rsid w:val="00373370"/>
    <w:rsid w:val="003A12BF"/>
    <w:rsid w:val="003A2B23"/>
    <w:rsid w:val="003A2C9C"/>
    <w:rsid w:val="003B1EBC"/>
    <w:rsid w:val="003B2E84"/>
    <w:rsid w:val="003C03D2"/>
    <w:rsid w:val="003C7E6D"/>
    <w:rsid w:val="003D0B25"/>
    <w:rsid w:val="003E6AE2"/>
    <w:rsid w:val="003F2601"/>
    <w:rsid w:val="003F56EA"/>
    <w:rsid w:val="004000A9"/>
    <w:rsid w:val="004010FB"/>
    <w:rsid w:val="004264B4"/>
    <w:rsid w:val="004412F8"/>
    <w:rsid w:val="00442CA7"/>
    <w:rsid w:val="004568FD"/>
    <w:rsid w:val="00464411"/>
    <w:rsid w:val="00471502"/>
    <w:rsid w:val="00492854"/>
    <w:rsid w:val="004A1009"/>
    <w:rsid w:val="004A6CD8"/>
    <w:rsid w:val="004A75D7"/>
    <w:rsid w:val="004C5428"/>
    <w:rsid w:val="004D2758"/>
    <w:rsid w:val="004E3A56"/>
    <w:rsid w:val="004E6A3B"/>
    <w:rsid w:val="004E7736"/>
    <w:rsid w:val="004F0F43"/>
    <w:rsid w:val="004F5DC4"/>
    <w:rsid w:val="00502420"/>
    <w:rsid w:val="00506E40"/>
    <w:rsid w:val="00527375"/>
    <w:rsid w:val="00532B75"/>
    <w:rsid w:val="00545D08"/>
    <w:rsid w:val="00553F6D"/>
    <w:rsid w:val="0055431B"/>
    <w:rsid w:val="00555228"/>
    <w:rsid w:val="005741A1"/>
    <w:rsid w:val="0057494E"/>
    <w:rsid w:val="00574B8F"/>
    <w:rsid w:val="00590EAB"/>
    <w:rsid w:val="0059315D"/>
    <w:rsid w:val="00593445"/>
    <w:rsid w:val="00594B4D"/>
    <w:rsid w:val="005955C2"/>
    <w:rsid w:val="00597CBE"/>
    <w:rsid w:val="005A25D5"/>
    <w:rsid w:val="005A7E80"/>
    <w:rsid w:val="005B6098"/>
    <w:rsid w:val="005B68D5"/>
    <w:rsid w:val="005B6F68"/>
    <w:rsid w:val="005C3DC5"/>
    <w:rsid w:val="005D1201"/>
    <w:rsid w:val="005D1FCC"/>
    <w:rsid w:val="005D3BB8"/>
    <w:rsid w:val="005D56E7"/>
    <w:rsid w:val="005D5C49"/>
    <w:rsid w:val="005E5210"/>
    <w:rsid w:val="005E7D18"/>
    <w:rsid w:val="005F7DF0"/>
    <w:rsid w:val="006024D5"/>
    <w:rsid w:val="00606283"/>
    <w:rsid w:val="006165F9"/>
    <w:rsid w:val="00617372"/>
    <w:rsid w:val="0062062F"/>
    <w:rsid w:val="006206D7"/>
    <w:rsid w:val="00625B7A"/>
    <w:rsid w:val="006340A3"/>
    <w:rsid w:val="0063661F"/>
    <w:rsid w:val="006367C2"/>
    <w:rsid w:val="00637533"/>
    <w:rsid w:val="00641630"/>
    <w:rsid w:val="006459C8"/>
    <w:rsid w:val="0065570A"/>
    <w:rsid w:val="00660763"/>
    <w:rsid w:val="0066728B"/>
    <w:rsid w:val="00675156"/>
    <w:rsid w:val="006824BF"/>
    <w:rsid w:val="00692C23"/>
    <w:rsid w:val="0069419B"/>
    <w:rsid w:val="006A25DA"/>
    <w:rsid w:val="006B0473"/>
    <w:rsid w:val="006B2CFD"/>
    <w:rsid w:val="006B2E80"/>
    <w:rsid w:val="006B52B7"/>
    <w:rsid w:val="006B53E0"/>
    <w:rsid w:val="006D0D9D"/>
    <w:rsid w:val="006D2A35"/>
    <w:rsid w:val="006D341B"/>
    <w:rsid w:val="006D7F25"/>
    <w:rsid w:val="006E2402"/>
    <w:rsid w:val="006E5C79"/>
    <w:rsid w:val="006F263F"/>
    <w:rsid w:val="006F76B2"/>
    <w:rsid w:val="007008D3"/>
    <w:rsid w:val="007160A8"/>
    <w:rsid w:val="00722492"/>
    <w:rsid w:val="00731359"/>
    <w:rsid w:val="00732DA1"/>
    <w:rsid w:val="00752137"/>
    <w:rsid w:val="00753350"/>
    <w:rsid w:val="00753431"/>
    <w:rsid w:val="0075435C"/>
    <w:rsid w:val="007610CC"/>
    <w:rsid w:val="00761C4F"/>
    <w:rsid w:val="00765900"/>
    <w:rsid w:val="00765C0E"/>
    <w:rsid w:val="00783BFA"/>
    <w:rsid w:val="00791AF3"/>
    <w:rsid w:val="0079376F"/>
    <w:rsid w:val="007A14EE"/>
    <w:rsid w:val="007A27FE"/>
    <w:rsid w:val="007A5705"/>
    <w:rsid w:val="007C0023"/>
    <w:rsid w:val="007C42F9"/>
    <w:rsid w:val="007D019C"/>
    <w:rsid w:val="007D207C"/>
    <w:rsid w:val="007E3066"/>
    <w:rsid w:val="007E59CA"/>
    <w:rsid w:val="007F1143"/>
    <w:rsid w:val="007F2A39"/>
    <w:rsid w:val="007F3461"/>
    <w:rsid w:val="007F7400"/>
    <w:rsid w:val="008055C7"/>
    <w:rsid w:val="008061EE"/>
    <w:rsid w:val="0081447D"/>
    <w:rsid w:val="00822BE3"/>
    <w:rsid w:val="00833E99"/>
    <w:rsid w:val="008405FF"/>
    <w:rsid w:val="00841734"/>
    <w:rsid w:val="0084413A"/>
    <w:rsid w:val="00852483"/>
    <w:rsid w:val="00853330"/>
    <w:rsid w:val="00862386"/>
    <w:rsid w:val="00871A48"/>
    <w:rsid w:val="00881D6D"/>
    <w:rsid w:val="00882F37"/>
    <w:rsid w:val="00890AE2"/>
    <w:rsid w:val="00891E17"/>
    <w:rsid w:val="0089274D"/>
    <w:rsid w:val="00895354"/>
    <w:rsid w:val="0089610F"/>
    <w:rsid w:val="008A7AD6"/>
    <w:rsid w:val="008B305A"/>
    <w:rsid w:val="008B6A66"/>
    <w:rsid w:val="008C046A"/>
    <w:rsid w:val="008E7AC3"/>
    <w:rsid w:val="008F5653"/>
    <w:rsid w:val="00901DBE"/>
    <w:rsid w:val="00932963"/>
    <w:rsid w:val="0093338C"/>
    <w:rsid w:val="00946665"/>
    <w:rsid w:val="00955689"/>
    <w:rsid w:val="00961F58"/>
    <w:rsid w:val="00970D6F"/>
    <w:rsid w:val="00976D03"/>
    <w:rsid w:val="00981BD6"/>
    <w:rsid w:val="00981F71"/>
    <w:rsid w:val="009854BD"/>
    <w:rsid w:val="00985FA7"/>
    <w:rsid w:val="00992D7F"/>
    <w:rsid w:val="0099689D"/>
    <w:rsid w:val="009A4B3B"/>
    <w:rsid w:val="009A6A0B"/>
    <w:rsid w:val="009B04E4"/>
    <w:rsid w:val="009B35EC"/>
    <w:rsid w:val="009C3BC6"/>
    <w:rsid w:val="009D4EDB"/>
    <w:rsid w:val="009E260B"/>
    <w:rsid w:val="009E3A62"/>
    <w:rsid w:val="009E4543"/>
    <w:rsid w:val="009F1144"/>
    <w:rsid w:val="009F262D"/>
    <w:rsid w:val="009F687D"/>
    <w:rsid w:val="009F7F93"/>
    <w:rsid w:val="00A017FF"/>
    <w:rsid w:val="00A01F47"/>
    <w:rsid w:val="00A02FAA"/>
    <w:rsid w:val="00A108B7"/>
    <w:rsid w:val="00A14B57"/>
    <w:rsid w:val="00A31591"/>
    <w:rsid w:val="00A34140"/>
    <w:rsid w:val="00A46C85"/>
    <w:rsid w:val="00A73AD0"/>
    <w:rsid w:val="00A76361"/>
    <w:rsid w:val="00A801D8"/>
    <w:rsid w:val="00A85DB6"/>
    <w:rsid w:val="00A90C06"/>
    <w:rsid w:val="00A94BC6"/>
    <w:rsid w:val="00A967A4"/>
    <w:rsid w:val="00AA2522"/>
    <w:rsid w:val="00AA5A71"/>
    <w:rsid w:val="00AA7377"/>
    <w:rsid w:val="00AC71DB"/>
    <w:rsid w:val="00AD2017"/>
    <w:rsid w:val="00AD4D1E"/>
    <w:rsid w:val="00AD7F4A"/>
    <w:rsid w:val="00AF24CF"/>
    <w:rsid w:val="00AF4561"/>
    <w:rsid w:val="00AF588D"/>
    <w:rsid w:val="00B140A5"/>
    <w:rsid w:val="00B16713"/>
    <w:rsid w:val="00B27739"/>
    <w:rsid w:val="00B27961"/>
    <w:rsid w:val="00B4328D"/>
    <w:rsid w:val="00B47622"/>
    <w:rsid w:val="00B71FFC"/>
    <w:rsid w:val="00B72B3D"/>
    <w:rsid w:val="00B72DB8"/>
    <w:rsid w:val="00B741BC"/>
    <w:rsid w:val="00B81A57"/>
    <w:rsid w:val="00B87FB7"/>
    <w:rsid w:val="00BB04D3"/>
    <w:rsid w:val="00BB1961"/>
    <w:rsid w:val="00BC0A73"/>
    <w:rsid w:val="00BC272E"/>
    <w:rsid w:val="00BC4A41"/>
    <w:rsid w:val="00BC55B5"/>
    <w:rsid w:val="00BD5B6F"/>
    <w:rsid w:val="00BE071B"/>
    <w:rsid w:val="00BE1B5B"/>
    <w:rsid w:val="00BE3668"/>
    <w:rsid w:val="00BE3AA2"/>
    <w:rsid w:val="00BE76C8"/>
    <w:rsid w:val="00BF3A35"/>
    <w:rsid w:val="00C05459"/>
    <w:rsid w:val="00C05AC3"/>
    <w:rsid w:val="00C220FD"/>
    <w:rsid w:val="00C238B7"/>
    <w:rsid w:val="00C31BDD"/>
    <w:rsid w:val="00C3252A"/>
    <w:rsid w:val="00C3663D"/>
    <w:rsid w:val="00C3699B"/>
    <w:rsid w:val="00C378BC"/>
    <w:rsid w:val="00C54615"/>
    <w:rsid w:val="00C83E2A"/>
    <w:rsid w:val="00C90439"/>
    <w:rsid w:val="00C9650D"/>
    <w:rsid w:val="00CA0F5A"/>
    <w:rsid w:val="00CA120C"/>
    <w:rsid w:val="00CA1E7B"/>
    <w:rsid w:val="00CA3D77"/>
    <w:rsid w:val="00CA58D9"/>
    <w:rsid w:val="00CA7543"/>
    <w:rsid w:val="00CB174E"/>
    <w:rsid w:val="00CC2286"/>
    <w:rsid w:val="00CC77CE"/>
    <w:rsid w:val="00CD68A2"/>
    <w:rsid w:val="00CD7F07"/>
    <w:rsid w:val="00CE06FD"/>
    <w:rsid w:val="00CE0F91"/>
    <w:rsid w:val="00CE75CC"/>
    <w:rsid w:val="00CF1355"/>
    <w:rsid w:val="00CF75A8"/>
    <w:rsid w:val="00D07BFE"/>
    <w:rsid w:val="00D22118"/>
    <w:rsid w:val="00D22E53"/>
    <w:rsid w:val="00D3228E"/>
    <w:rsid w:val="00D33810"/>
    <w:rsid w:val="00D37CD0"/>
    <w:rsid w:val="00D4153E"/>
    <w:rsid w:val="00D43D9A"/>
    <w:rsid w:val="00D44B14"/>
    <w:rsid w:val="00D51B17"/>
    <w:rsid w:val="00D73C96"/>
    <w:rsid w:val="00D83213"/>
    <w:rsid w:val="00D87DAC"/>
    <w:rsid w:val="00DA0C95"/>
    <w:rsid w:val="00DB458B"/>
    <w:rsid w:val="00DB6CD1"/>
    <w:rsid w:val="00DC1DD8"/>
    <w:rsid w:val="00DC3BCF"/>
    <w:rsid w:val="00DD6E64"/>
    <w:rsid w:val="00DE2DE9"/>
    <w:rsid w:val="00DE42BF"/>
    <w:rsid w:val="00DE434B"/>
    <w:rsid w:val="00DE766D"/>
    <w:rsid w:val="00DF5D0D"/>
    <w:rsid w:val="00DF6008"/>
    <w:rsid w:val="00E04128"/>
    <w:rsid w:val="00E05BAD"/>
    <w:rsid w:val="00E063F2"/>
    <w:rsid w:val="00E13A8B"/>
    <w:rsid w:val="00E23DDA"/>
    <w:rsid w:val="00E302D5"/>
    <w:rsid w:val="00E46D0E"/>
    <w:rsid w:val="00E5500C"/>
    <w:rsid w:val="00E567D3"/>
    <w:rsid w:val="00E56AF7"/>
    <w:rsid w:val="00E6060E"/>
    <w:rsid w:val="00E60DDD"/>
    <w:rsid w:val="00E71206"/>
    <w:rsid w:val="00E875A1"/>
    <w:rsid w:val="00EB1366"/>
    <w:rsid w:val="00EB26E1"/>
    <w:rsid w:val="00ED6F6B"/>
    <w:rsid w:val="00EE0359"/>
    <w:rsid w:val="00EE52C1"/>
    <w:rsid w:val="00EE5CFD"/>
    <w:rsid w:val="00EF20C0"/>
    <w:rsid w:val="00F02117"/>
    <w:rsid w:val="00F07F91"/>
    <w:rsid w:val="00F105C6"/>
    <w:rsid w:val="00F20556"/>
    <w:rsid w:val="00F21FE1"/>
    <w:rsid w:val="00F228E7"/>
    <w:rsid w:val="00F2428C"/>
    <w:rsid w:val="00F30011"/>
    <w:rsid w:val="00F326FB"/>
    <w:rsid w:val="00F36BFD"/>
    <w:rsid w:val="00F421D2"/>
    <w:rsid w:val="00F438F4"/>
    <w:rsid w:val="00F43A74"/>
    <w:rsid w:val="00F501D1"/>
    <w:rsid w:val="00F503E8"/>
    <w:rsid w:val="00F50857"/>
    <w:rsid w:val="00F5461B"/>
    <w:rsid w:val="00F54AC7"/>
    <w:rsid w:val="00F56260"/>
    <w:rsid w:val="00F74DB9"/>
    <w:rsid w:val="00F919DC"/>
    <w:rsid w:val="00F936B1"/>
    <w:rsid w:val="00F97DB2"/>
    <w:rsid w:val="00FB7815"/>
    <w:rsid w:val="00FC63B5"/>
    <w:rsid w:val="00FD50A0"/>
    <w:rsid w:val="00FD7119"/>
    <w:rsid w:val="00FE7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00860CA7-935C-4F46-A2F8-C4397D32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C2"/>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1447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81447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rFonts w:ascii="Arial" w:eastAsia="Arial" w:hAnsi="Arial"/>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rFonts w:ascii="Arial" w:eastAsia="Arial" w:hAnsi="Arial"/>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rFonts w:ascii="Arial" w:eastAsia="Arial" w:hAnsi="Arial"/>
      <w:b/>
      <w:bCs/>
      <w:sz w:val="20"/>
      <w:szCs w:val="20"/>
    </w:rPr>
  </w:style>
  <w:style w:type="paragraph" w:styleId="Heading7">
    <w:name w:val="heading 7"/>
    <w:basedOn w:val="Normal"/>
    <w:next w:val="Normal"/>
    <w:link w:val="Heading7Char"/>
    <w:uiPriority w:val="9"/>
    <w:semiHidden/>
    <w:unhideWhenUsed/>
    <w:qFormat/>
    <w:rsid w:val="0081447D"/>
    <w:pPr>
      <w:spacing w:before="240" w:after="60"/>
      <w:outlineLvl w:val="6"/>
    </w:pPr>
    <w:rPr>
      <w:rFonts w:ascii="Arial" w:eastAsia="Arial" w:hAnsi="Arial"/>
    </w:rPr>
  </w:style>
  <w:style w:type="paragraph" w:styleId="Heading8">
    <w:name w:val="heading 8"/>
    <w:basedOn w:val="Normal"/>
    <w:next w:val="Normal"/>
    <w:link w:val="Heading8Char"/>
    <w:uiPriority w:val="9"/>
    <w:semiHidden/>
    <w:unhideWhenUsed/>
    <w:qFormat/>
    <w:rsid w:val="0081447D"/>
    <w:pPr>
      <w:spacing w:before="240" w:after="60"/>
      <w:outlineLvl w:val="7"/>
    </w:pPr>
    <w:rPr>
      <w:rFonts w:ascii="Arial" w:eastAsia="Arial" w:hAnsi="Arial"/>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447D"/>
    <w:rPr>
      <w:rFonts w:ascii="Arial" w:eastAsia="Times New Roman" w:hAnsi="Arial"/>
      <w:b/>
      <w:bCs/>
      <w:kern w:val="32"/>
      <w:sz w:val="32"/>
      <w:szCs w:val="32"/>
    </w:rPr>
  </w:style>
  <w:style w:type="character" w:customStyle="1" w:styleId="Heading2Char">
    <w:name w:val="Heading 2 Char"/>
    <w:link w:val="Heading2"/>
    <w:uiPriority w:val="9"/>
    <w:semiHidden/>
    <w:rsid w:val="0081447D"/>
    <w:rPr>
      <w:rFonts w:ascii="Arial" w:eastAsia="Times New Roman" w:hAnsi="Arial"/>
      <w:b/>
      <w:bCs/>
      <w:i/>
      <w:iCs/>
      <w:sz w:val="28"/>
      <w:szCs w:val="28"/>
    </w:rPr>
  </w:style>
  <w:style w:type="character" w:customStyle="1" w:styleId="Heading3Char">
    <w:name w:val="Heading 3 Char"/>
    <w:link w:val="Heading3"/>
    <w:uiPriority w:val="9"/>
    <w:semiHidden/>
    <w:rsid w:val="0081447D"/>
    <w:rPr>
      <w:rFonts w:ascii="Arial" w:eastAsia="Times New Roman" w:hAnsi="Arial"/>
      <w:b/>
      <w:bCs/>
      <w:sz w:val="26"/>
      <w:szCs w:val="26"/>
    </w:rPr>
  </w:style>
  <w:style w:type="character" w:customStyle="1" w:styleId="Heading4Char">
    <w:name w:val="Heading 4 Char"/>
    <w:link w:val="Heading4"/>
    <w:uiPriority w:val="9"/>
    <w:rsid w:val="0081447D"/>
    <w:rPr>
      <w:b/>
      <w:bCs/>
      <w:sz w:val="28"/>
      <w:szCs w:val="28"/>
    </w:rPr>
  </w:style>
  <w:style w:type="character" w:customStyle="1" w:styleId="Heading5Char">
    <w:name w:val="Heading 5 Char"/>
    <w:link w:val="Heading5"/>
    <w:uiPriority w:val="9"/>
    <w:semiHidden/>
    <w:rsid w:val="0081447D"/>
    <w:rPr>
      <w:b/>
      <w:bCs/>
      <w:i/>
      <w:iCs/>
      <w:sz w:val="26"/>
      <w:szCs w:val="26"/>
    </w:rPr>
  </w:style>
  <w:style w:type="character" w:customStyle="1" w:styleId="Heading6Char">
    <w:name w:val="Heading 6 Char"/>
    <w:link w:val="Heading6"/>
    <w:uiPriority w:val="9"/>
    <w:semiHidden/>
    <w:rsid w:val="0081447D"/>
    <w:rPr>
      <w:b/>
      <w:bCs/>
    </w:rPr>
  </w:style>
  <w:style w:type="character" w:customStyle="1" w:styleId="Heading7Char">
    <w:name w:val="Heading 7 Char"/>
    <w:link w:val="Heading7"/>
    <w:uiPriority w:val="9"/>
    <w:semiHidden/>
    <w:rsid w:val="0081447D"/>
    <w:rPr>
      <w:sz w:val="24"/>
      <w:szCs w:val="24"/>
    </w:rPr>
  </w:style>
  <w:style w:type="character" w:customStyle="1" w:styleId="Heading8Char">
    <w:name w:val="Heading 8 Char"/>
    <w:link w:val="Heading8"/>
    <w:uiPriority w:val="9"/>
    <w:semiHidden/>
    <w:rsid w:val="0081447D"/>
    <w:rPr>
      <w:i/>
      <w:iCs/>
      <w:sz w:val="24"/>
      <w:szCs w:val="24"/>
    </w:rPr>
  </w:style>
  <w:style w:type="character" w:customStyle="1" w:styleId="Heading9Char">
    <w:name w:val="Heading 9 Char"/>
    <w:link w:val="Heading9"/>
    <w:uiPriority w:val="9"/>
    <w:semiHidden/>
    <w:rsid w:val="0081447D"/>
    <w:rPr>
      <w:rFonts w:ascii="Arial" w:eastAsia="Times New Roman" w:hAnsi="Arial"/>
    </w:rPr>
  </w:style>
  <w:style w:type="paragraph" w:styleId="Title">
    <w:name w:val="Title"/>
    <w:basedOn w:val="Normal"/>
    <w:next w:val="Normal"/>
    <w:link w:val="TitleChar"/>
    <w:uiPriority w:val="10"/>
    <w:qFormat/>
    <w:rsid w:val="0081447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81447D"/>
    <w:rPr>
      <w:rFonts w:ascii="Arial" w:eastAsia="Times New Roman" w:hAnsi="Arial"/>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Arial" w:hAnsi="Arial"/>
    </w:rPr>
  </w:style>
  <w:style w:type="character" w:customStyle="1" w:styleId="SubtitleChar">
    <w:name w:val="Subtitle Char"/>
    <w:link w:val="Subtitle"/>
    <w:uiPriority w:val="11"/>
    <w:rsid w:val="0081447D"/>
    <w:rPr>
      <w:rFonts w:ascii="Arial" w:eastAsia="Times New Roman" w:hAnsi="Arial"/>
      <w:sz w:val="24"/>
      <w:szCs w:val="24"/>
    </w:rPr>
  </w:style>
  <w:style w:type="character" w:styleId="Strong">
    <w:name w:val="Strong"/>
    <w:uiPriority w:val="22"/>
    <w:qFormat/>
    <w:rsid w:val="0081447D"/>
    <w:rPr>
      <w:b/>
      <w:bCs/>
    </w:rPr>
  </w:style>
  <w:style w:type="character" w:styleId="Emphasis">
    <w:name w:val="Emphasis"/>
    <w:uiPriority w:val="20"/>
    <w:qFormat/>
    <w:rsid w:val="0081447D"/>
    <w:rPr>
      <w:rFonts w:ascii="Arial" w:hAnsi="Arial"/>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rFonts w:ascii="Arial" w:eastAsia="Arial" w:hAnsi="Arial"/>
      <w:i/>
    </w:rPr>
  </w:style>
  <w:style w:type="character" w:customStyle="1" w:styleId="QuoteChar">
    <w:name w:val="Quote Char"/>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rFonts w:ascii="Arial" w:eastAsia="Arial" w:hAnsi="Arial"/>
      <w:b/>
      <w:i/>
      <w:szCs w:val="20"/>
    </w:rPr>
  </w:style>
  <w:style w:type="character" w:customStyle="1" w:styleId="IntenseQuoteChar">
    <w:name w:val="Intense Quote Char"/>
    <w:link w:val="IntenseQuote"/>
    <w:uiPriority w:val="30"/>
    <w:rsid w:val="0081447D"/>
    <w:rPr>
      <w:b/>
      <w:i/>
      <w:sz w:val="24"/>
    </w:rPr>
  </w:style>
  <w:style w:type="character" w:styleId="SubtleEmphasis">
    <w:name w:val="Subtle Emphasis"/>
    <w:uiPriority w:val="19"/>
    <w:qFormat/>
    <w:rsid w:val="0081447D"/>
    <w:rPr>
      <w:i/>
      <w:color w:val="5A5A5A"/>
    </w:rPr>
  </w:style>
  <w:style w:type="character" w:styleId="IntenseEmphasis">
    <w:name w:val="Intense Emphasis"/>
    <w:uiPriority w:val="21"/>
    <w:qFormat/>
    <w:rsid w:val="0081447D"/>
    <w:rPr>
      <w:b/>
      <w:i/>
      <w:sz w:val="24"/>
      <w:szCs w:val="24"/>
      <w:u w:val="single"/>
    </w:rPr>
  </w:style>
  <w:style w:type="character" w:styleId="SubtleReference">
    <w:name w:val="Subtle Reference"/>
    <w:uiPriority w:val="31"/>
    <w:qFormat/>
    <w:rsid w:val="0081447D"/>
    <w:rPr>
      <w:sz w:val="24"/>
      <w:szCs w:val="24"/>
      <w:u w:val="single"/>
    </w:rPr>
  </w:style>
  <w:style w:type="character" w:styleId="IntenseReference">
    <w:name w:val="Intense Reference"/>
    <w:uiPriority w:val="32"/>
    <w:qFormat/>
    <w:rsid w:val="0081447D"/>
    <w:rPr>
      <w:b/>
      <w:sz w:val="24"/>
      <w:u w:val="single"/>
    </w:rPr>
  </w:style>
  <w:style w:type="character" w:styleId="BookTitle">
    <w:name w:val="Book Title"/>
    <w:uiPriority w:val="33"/>
    <w:qFormat/>
    <w:rsid w:val="0081447D"/>
    <w:rPr>
      <w:rFonts w:ascii="Arial" w:eastAsia="Times New Roman" w:hAnsi="Arial"/>
      <w:b/>
      <w:i/>
      <w:sz w:val="24"/>
      <w:szCs w:val="24"/>
    </w:rPr>
  </w:style>
  <w:style w:type="paragraph" w:styleId="TOCHeading">
    <w:name w:val="TOC Heading"/>
    <w:basedOn w:val="Heading1"/>
    <w:next w:val="Normal"/>
    <w:uiPriority w:val="39"/>
    <w:semiHidden/>
    <w:unhideWhenUsed/>
    <w:qFormat/>
    <w:rsid w:val="0081447D"/>
    <w:pPr>
      <w:outlineLvl w:val="9"/>
    </w:pPr>
  </w:style>
  <w:style w:type="paragraph" w:customStyle="1" w:styleId="clausehead">
    <w:name w:val="clausehead"/>
    <w:qFormat/>
    <w:rsid w:val="00BD5B6F"/>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Header">
    <w:name w:val="header"/>
    <w:basedOn w:val="Normal"/>
    <w:link w:val="HeaderChar"/>
    <w:uiPriority w:val="99"/>
    <w:unhideWhenUsed/>
    <w:rsid w:val="005B6098"/>
    <w:pPr>
      <w:tabs>
        <w:tab w:val="center" w:pos="4513"/>
        <w:tab w:val="right" w:pos="9026"/>
      </w:tabs>
    </w:pPr>
  </w:style>
  <w:style w:type="character" w:customStyle="1" w:styleId="HeaderChar">
    <w:name w:val="Header Char"/>
    <w:link w:val="Header"/>
    <w:uiPriority w:val="99"/>
    <w:rsid w:val="005B6098"/>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5B6098"/>
    <w:pPr>
      <w:tabs>
        <w:tab w:val="center" w:pos="4513"/>
        <w:tab w:val="right" w:pos="9026"/>
      </w:tabs>
    </w:pPr>
  </w:style>
  <w:style w:type="character" w:customStyle="1" w:styleId="FooterChar">
    <w:name w:val="Footer Char"/>
    <w:link w:val="Footer"/>
    <w:uiPriority w:val="99"/>
    <w:rsid w:val="005B6098"/>
    <w:rPr>
      <w:rFonts w:ascii="Times New Roman" w:eastAsia="Times New Roman" w:hAnsi="Times New Roman"/>
      <w:sz w:val="24"/>
      <w:szCs w:val="24"/>
      <w:lang w:eastAsia="en-US"/>
    </w:rPr>
  </w:style>
  <w:style w:type="paragraph" w:customStyle="1" w:styleId="Chapter">
    <w:name w:val="Chapter"/>
    <w:basedOn w:val="Normal"/>
    <w:next w:val="Normal"/>
    <w:qFormat/>
    <w:rsid w:val="00E875A1"/>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E875A1"/>
    <w:pPr>
      <w:keepNext/>
      <w:autoSpaceDE w:val="0"/>
      <w:autoSpaceDN w:val="0"/>
      <w:adjustRightInd w:val="0"/>
      <w:spacing w:before="280"/>
      <w:ind w:left="567" w:hanging="567"/>
    </w:pPr>
    <w:rPr>
      <w:b/>
      <w:bCs/>
      <w:color w:val="000000"/>
      <w:sz w:val="32"/>
      <w:szCs w:val="32"/>
      <w:lang w:val="en-US"/>
    </w:rPr>
  </w:style>
  <w:style w:type="paragraph" w:customStyle="1" w:styleId="IndentedPara">
    <w:name w:val="IndentedPara"/>
    <w:basedOn w:val="Normal"/>
    <w:next w:val="Normal"/>
    <w:qFormat/>
    <w:rsid w:val="00722492"/>
    <w:pPr>
      <w:tabs>
        <w:tab w:val="left" w:pos="851"/>
      </w:tabs>
      <w:autoSpaceDE w:val="0"/>
      <w:autoSpaceDN w:val="0"/>
      <w:adjustRightInd w:val="0"/>
      <w:spacing w:before="120" w:after="120"/>
      <w:ind w:left="851"/>
    </w:pPr>
    <w:rPr>
      <w:color w:val="000000"/>
      <w:sz w:val="23"/>
      <w:szCs w:val="23"/>
      <w:lang w:val="en-US"/>
    </w:rPr>
  </w:style>
  <w:style w:type="paragraph" w:customStyle="1" w:styleId="Doublehangingindent">
    <w:name w:val="Double hanging indent"/>
    <w:basedOn w:val="Normal"/>
    <w:qFormat/>
    <w:rsid w:val="00722492"/>
    <w:pPr>
      <w:spacing w:after="120"/>
      <w:ind w:left="1985" w:hanging="567"/>
    </w:pPr>
    <w:rPr>
      <w:rFonts w:eastAsia="Calibri"/>
      <w:sz w:val="23"/>
      <w:szCs w:val="23"/>
    </w:rPr>
  </w:style>
  <w:style w:type="paragraph" w:customStyle="1" w:styleId="Hangindent">
    <w:name w:val="Hang indent"/>
    <w:basedOn w:val="Normal"/>
    <w:qFormat/>
    <w:rsid w:val="004A6CD8"/>
    <w:pPr>
      <w:spacing w:before="120" w:after="120"/>
      <w:ind w:left="1418" w:hanging="567"/>
    </w:pPr>
    <w:rPr>
      <w:rFonts w:eastAsia="Calibri"/>
      <w:sz w:val="23"/>
      <w:szCs w:val="23"/>
    </w:rPr>
  </w:style>
  <w:style w:type="paragraph" w:customStyle="1" w:styleId="Division">
    <w:name w:val="Division"/>
    <w:basedOn w:val="clausehead"/>
    <w:next w:val="IndentedPara"/>
    <w:uiPriority w:val="99"/>
    <w:qFormat/>
    <w:rsid w:val="004A6CD8"/>
    <w:rPr>
      <w:sz w:val="28"/>
    </w:rPr>
  </w:style>
  <w:style w:type="character" w:styleId="Hyperlink">
    <w:name w:val="Hyperlink"/>
    <w:uiPriority w:val="99"/>
    <w:unhideWhenUsed/>
    <w:rsid w:val="00C31BDD"/>
    <w:rPr>
      <w:color w:val="0000FF"/>
      <w:u w:val="single"/>
    </w:rPr>
  </w:style>
  <w:style w:type="paragraph" w:styleId="TOC1">
    <w:name w:val="toc 1"/>
    <w:basedOn w:val="Chapter"/>
    <w:next w:val="Normal"/>
    <w:autoRedefine/>
    <w:uiPriority w:val="39"/>
    <w:unhideWhenUsed/>
    <w:rsid w:val="00010002"/>
    <w:pPr>
      <w:tabs>
        <w:tab w:val="right" w:leader="dot" w:pos="9016"/>
      </w:tabs>
      <w:spacing w:before="120" w:after="120"/>
      <w:ind w:left="720" w:hanging="720"/>
    </w:pPr>
    <w:rPr>
      <w:bCs w:val="0"/>
      <w:noProof/>
      <w:color w:val="auto"/>
      <w:sz w:val="30"/>
      <w:szCs w:val="28"/>
    </w:rPr>
  </w:style>
  <w:style w:type="paragraph" w:styleId="TOC2">
    <w:name w:val="toc 2"/>
    <w:basedOn w:val="Part"/>
    <w:next w:val="Normal"/>
    <w:autoRedefine/>
    <w:uiPriority w:val="39"/>
    <w:unhideWhenUsed/>
    <w:rsid w:val="00DC1DD8"/>
    <w:pPr>
      <w:tabs>
        <w:tab w:val="right" w:leader="dot" w:pos="9016"/>
      </w:tabs>
      <w:spacing w:before="0"/>
      <w:ind w:left="238" w:firstLine="0"/>
    </w:pPr>
    <w:rPr>
      <w:b w:val="0"/>
      <w:sz w:val="26"/>
    </w:rPr>
  </w:style>
  <w:style w:type="paragraph" w:styleId="TOC3">
    <w:name w:val="toc 3"/>
    <w:basedOn w:val="Division"/>
    <w:next w:val="Normal"/>
    <w:autoRedefine/>
    <w:uiPriority w:val="39"/>
    <w:unhideWhenUsed/>
    <w:rsid w:val="00D37CD0"/>
    <w:pPr>
      <w:spacing w:before="120" w:after="120"/>
      <w:ind w:left="482" w:firstLine="0"/>
      <w:contextualSpacing/>
    </w:pPr>
    <w:rPr>
      <w:b w:val="0"/>
    </w:rPr>
  </w:style>
  <w:style w:type="paragraph" w:styleId="TOC4">
    <w:name w:val="toc 4"/>
    <w:basedOn w:val="clausehead"/>
    <w:next w:val="Normal"/>
    <w:autoRedefine/>
    <w:uiPriority w:val="39"/>
    <w:unhideWhenUsed/>
    <w:rsid w:val="00D37CD0"/>
    <w:pPr>
      <w:tabs>
        <w:tab w:val="right" w:leader="dot" w:pos="9016"/>
      </w:tabs>
      <w:spacing w:before="120" w:after="120"/>
      <w:ind w:left="1049"/>
      <w:contextualSpacing/>
    </w:pPr>
    <w:rPr>
      <w:b w:val="0"/>
    </w:rPr>
  </w:style>
  <w:style w:type="paragraph" w:customStyle="1" w:styleId="SubPart">
    <w:name w:val="SubPart"/>
    <w:basedOn w:val="clausehead"/>
    <w:next w:val="IndentedPara"/>
    <w:qFormat/>
    <w:rsid w:val="00F36BFD"/>
    <w:pPr>
      <w:keepLines w:val="0"/>
    </w:pPr>
    <w:rPr>
      <w:sz w:val="23"/>
      <w:lang w:val="en-AU"/>
    </w:rPr>
  </w:style>
  <w:style w:type="character" w:customStyle="1" w:styleId="HeaderChar1">
    <w:name w:val="Header Char1"/>
    <w:locked/>
    <w:rsid w:val="00932963"/>
    <w:rPr>
      <w:rFonts w:ascii="Times New Roman" w:hAnsi="Times New Roman"/>
      <w:sz w:val="24"/>
      <w:szCs w:val="20"/>
      <w:lang w:val="en-AU"/>
    </w:rPr>
  </w:style>
  <w:style w:type="paragraph" w:styleId="BodyText">
    <w:name w:val="Body Text"/>
    <w:basedOn w:val="Normal"/>
    <w:link w:val="BodyTextChar1"/>
    <w:uiPriority w:val="99"/>
    <w:rsid w:val="00BE3668"/>
    <w:pPr>
      <w:tabs>
        <w:tab w:val="left" w:pos="1134"/>
        <w:tab w:val="left" w:pos="2342"/>
        <w:tab w:val="left" w:pos="4536"/>
      </w:tabs>
      <w:overflowPunct w:val="0"/>
      <w:autoSpaceDE w:val="0"/>
      <w:autoSpaceDN w:val="0"/>
      <w:adjustRightInd w:val="0"/>
      <w:spacing w:line="360" w:lineRule="auto"/>
      <w:textAlignment w:val="baseline"/>
    </w:pPr>
    <w:rPr>
      <w:rFonts w:ascii="Arial" w:eastAsia="Arial" w:hAnsi="Arial"/>
    </w:rPr>
  </w:style>
  <w:style w:type="character" w:customStyle="1" w:styleId="BodyTextChar1">
    <w:name w:val="Body Text Char1"/>
    <w:link w:val="BodyText"/>
    <w:uiPriority w:val="99"/>
    <w:locked/>
    <w:rsid w:val="00BE3668"/>
    <w:rPr>
      <w:rFonts w:cs="Arial"/>
      <w:sz w:val="24"/>
      <w:szCs w:val="24"/>
      <w:lang w:eastAsia="en-US"/>
    </w:rPr>
  </w:style>
  <w:style w:type="character" w:customStyle="1" w:styleId="BodyTextChar">
    <w:name w:val="Body Text Char"/>
    <w:uiPriority w:val="99"/>
    <w:semiHidden/>
    <w:rsid w:val="00BE3668"/>
    <w:rPr>
      <w:rFonts w:ascii="Times New Roman" w:eastAsia="Times New Roman" w:hAnsi="Times New Roman"/>
      <w:sz w:val="24"/>
      <w:szCs w:val="24"/>
      <w:lang w:eastAsia="en-US"/>
    </w:rPr>
  </w:style>
  <w:style w:type="paragraph" w:styleId="EndnoteText">
    <w:name w:val="endnote text"/>
    <w:basedOn w:val="Normal"/>
    <w:link w:val="EndnoteTextChar1"/>
    <w:uiPriority w:val="99"/>
    <w:semiHidden/>
    <w:rsid w:val="00BE3668"/>
    <w:pPr>
      <w:widowControl w:val="0"/>
      <w:tabs>
        <w:tab w:val="left" w:pos="1134"/>
        <w:tab w:val="left" w:pos="2342"/>
        <w:tab w:val="left" w:pos="4536"/>
      </w:tabs>
      <w:overflowPunct w:val="0"/>
      <w:autoSpaceDE w:val="0"/>
      <w:autoSpaceDN w:val="0"/>
      <w:adjustRightInd w:val="0"/>
      <w:spacing w:line="360" w:lineRule="auto"/>
      <w:textAlignment w:val="baseline"/>
    </w:pPr>
    <w:rPr>
      <w:rFonts w:ascii="CG Times" w:eastAsia="Arial" w:hAnsi="CG Times"/>
    </w:rPr>
  </w:style>
  <w:style w:type="character" w:customStyle="1" w:styleId="EndnoteTextChar1">
    <w:name w:val="Endnote Text Char1"/>
    <w:link w:val="EndnoteText"/>
    <w:uiPriority w:val="99"/>
    <w:semiHidden/>
    <w:locked/>
    <w:rsid w:val="00BE3668"/>
    <w:rPr>
      <w:rFonts w:ascii="CG Times" w:hAnsi="CG Times"/>
      <w:sz w:val="24"/>
      <w:szCs w:val="24"/>
      <w:lang w:eastAsia="en-US"/>
    </w:rPr>
  </w:style>
  <w:style w:type="character" w:customStyle="1" w:styleId="EndnoteTextChar">
    <w:name w:val="Endnote Text Char"/>
    <w:uiPriority w:val="99"/>
    <w:semiHidden/>
    <w:rsid w:val="00BE3668"/>
    <w:rPr>
      <w:rFonts w:ascii="Times New Roman" w:eastAsia="Times New Roman" w:hAnsi="Times New Roman"/>
      <w:lang w:eastAsia="en-US"/>
    </w:rPr>
  </w:style>
  <w:style w:type="paragraph" w:styleId="TOC5">
    <w:name w:val="toc 5"/>
    <w:basedOn w:val="Normal"/>
    <w:next w:val="Normal"/>
    <w:autoRedefine/>
    <w:uiPriority w:val="39"/>
    <w:unhideWhenUsed/>
    <w:rsid w:val="00D37CD0"/>
    <w:pPr>
      <w:ind w:left="960"/>
    </w:pPr>
  </w:style>
  <w:style w:type="character" w:styleId="PageNumber">
    <w:name w:val="page number"/>
    <w:basedOn w:val="DefaultParagraphFont"/>
    <w:rsid w:val="00593445"/>
  </w:style>
  <w:style w:type="paragraph" w:styleId="BalloonText">
    <w:name w:val="Balloon Text"/>
    <w:basedOn w:val="Normal"/>
    <w:link w:val="BalloonTextChar"/>
    <w:uiPriority w:val="99"/>
    <w:semiHidden/>
    <w:unhideWhenUsed/>
    <w:rsid w:val="005C3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C5"/>
    <w:rPr>
      <w:rFonts w:ascii="Segoe UI" w:eastAsia="Times New Roman" w:hAnsi="Segoe UI" w:cs="Segoe UI"/>
      <w:sz w:val="18"/>
      <w:szCs w:val="18"/>
      <w:lang w:eastAsia="en-US"/>
    </w:rPr>
  </w:style>
  <w:style w:type="paragraph" w:styleId="BodyTextIndent">
    <w:name w:val="Body Text Indent"/>
    <w:basedOn w:val="Normal"/>
    <w:link w:val="BodyTextIndentChar"/>
    <w:uiPriority w:val="99"/>
    <w:semiHidden/>
    <w:unhideWhenUsed/>
    <w:rsid w:val="00F56260"/>
    <w:pPr>
      <w:spacing w:after="120"/>
      <w:ind w:left="283"/>
    </w:pPr>
  </w:style>
  <w:style w:type="character" w:customStyle="1" w:styleId="BodyTextIndentChar">
    <w:name w:val="Body Text Indent Char"/>
    <w:basedOn w:val="DefaultParagraphFont"/>
    <w:link w:val="BodyTextIndent"/>
    <w:uiPriority w:val="99"/>
    <w:semiHidden/>
    <w:rsid w:val="00F56260"/>
    <w:rPr>
      <w:rFonts w:ascii="Times New Roman" w:eastAsia="Times New Roman" w:hAnsi="Times New Roman"/>
      <w:sz w:val="24"/>
      <w:szCs w:val="24"/>
      <w:lang w:eastAsia="en-US"/>
    </w:rPr>
  </w:style>
  <w:style w:type="paragraph" w:styleId="BodyText2">
    <w:name w:val="Body Text 2"/>
    <w:basedOn w:val="Normal"/>
    <w:link w:val="BodyText2Char"/>
    <w:uiPriority w:val="99"/>
    <w:semiHidden/>
    <w:unhideWhenUsed/>
    <w:rsid w:val="00F56260"/>
    <w:pPr>
      <w:spacing w:after="120" w:line="480" w:lineRule="auto"/>
    </w:pPr>
  </w:style>
  <w:style w:type="character" w:customStyle="1" w:styleId="BodyText2Char">
    <w:name w:val="Body Text 2 Char"/>
    <w:basedOn w:val="DefaultParagraphFont"/>
    <w:link w:val="BodyText2"/>
    <w:uiPriority w:val="99"/>
    <w:semiHidden/>
    <w:rsid w:val="00F56260"/>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semiHidden/>
    <w:unhideWhenUsed/>
    <w:rsid w:val="00F56260"/>
    <w:pPr>
      <w:spacing w:after="120" w:line="480" w:lineRule="auto"/>
      <w:ind w:left="283"/>
    </w:pPr>
  </w:style>
  <w:style w:type="character" w:customStyle="1" w:styleId="BodyTextIndent2Char">
    <w:name w:val="Body Text Indent 2 Char"/>
    <w:basedOn w:val="DefaultParagraphFont"/>
    <w:link w:val="BodyTextIndent2"/>
    <w:uiPriority w:val="99"/>
    <w:semiHidden/>
    <w:rsid w:val="00F56260"/>
    <w:rPr>
      <w:rFonts w:ascii="Times New Roman" w:eastAsia="Times New Roman" w:hAnsi="Times New Roman"/>
      <w:sz w:val="24"/>
      <w:szCs w:val="24"/>
      <w:lang w:eastAsia="en-US"/>
    </w:rPr>
  </w:style>
  <w:style w:type="paragraph" w:styleId="ListBullet">
    <w:name w:val="List Bullet"/>
    <w:basedOn w:val="Normal"/>
    <w:uiPriority w:val="99"/>
    <w:semiHidden/>
    <w:unhideWhenUsed/>
    <w:rsid w:val="00F56260"/>
    <w:pPr>
      <w:numPr>
        <w:numId w:val="4"/>
      </w:numPr>
      <w:tabs>
        <w:tab w:val="clear" w:pos="360"/>
      </w:tabs>
      <w:overflowPunct w:val="0"/>
      <w:autoSpaceDE w:val="0"/>
      <w:autoSpaceDN w:val="0"/>
      <w:adjustRightInd w:val="0"/>
      <w:spacing w:after="120"/>
      <w:ind w:left="567" w:hanging="567"/>
      <w:jc w:val="both"/>
    </w:pPr>
    <w:rPr>
      <w:szCs w:val="20"/>
    </w:rPr>
  </w:style>
  <w:style w:type="paragraph" w:styleId="ListNumber">
    <w:name w:val="List Number"/>
    <w:basedOn w:val="Normal"/>
    <w:uiPriority w:val="99"/>
    <w:semiHidden/>
    <w:unhideWhenUsed/>
    <w:rsid w:val="00F56260"/>
    <w:pPr>
      <w:numPr>
        <w:numId w:val="5"/>
      </w:numPr>
      <w:tabs>
        <w:tab w:val="clear" w:pos="360"/>
      </w:tabs>
      <w:overflowPunct w:val="0"/>
      <w:autoSpaceDE w:val="0"/>
      <w:autoSpaceDN w:val="0"/>
      <w:adjustRightInd w:val="0"/>
      <w:spacing w:after="120"/>
      <w:ind w:left="567" w:hanging="567"/>
      <w:jc w:val="both"/>
    </w:pPr>
    <w:rPr>
      <w:szCs w:val="20"/>
    </w:rPr>
  </w:style>
  <w:style w:type="paragraph" w:customStyle="1" w:styleId="Default">
    <w:name w:val="Default"/>
    <w:rsid w:val="00F56260"/>
    <w:pPr>
      <w:widowControl w:val="0"/>
      <w:autoSpaceDE w:val="0"/>
      <w:autoSpaceDN w:val="0"/>
      <w:adjustRightInd w:val="0"/>
    </w:pPr>
    <w:rPr>
      <w:rFonts w:ascii="KFJALC+TimesNewRoman,Bold" w:eastAsia="Times New Roman" w:hAnsi="KFJALC+TimesNewRoman,Bold"/>
      <w:color w:val="000000"/>
      <w:sz w:val="24"/>
      <w:szCs w:val="24"/>
      <w:lang w:val="en-US" w:eastAsia="en-US"/>
    </w:rPr>
  </w:style>
  <w:style w:type="paragraph" w:customStyle="1" w:styleId="2UnevenColumns">
    <w:name w:val="2 Uneven Columns"/>
    <w:basedOn w:val="Normal"/>
    <w:rsid w:val="00F56260"/>
    <w:pPr>
      <w:overflowPunct w:val="0"/>
      <w:autoSpaceDE w:val="0"/>
      <w:autoSpaceDN w:val="0"/>
      <w:adjustRightInd w:val="0"/>
      <w:spacing w:after="120"/>
      <w:ind w:left="1701" w:hanging="1134"/>
      <w:jc w:val="both"/>
    </w:pPr>
    <w:rPr>
      <w:b/>
      <w:szCs w:val="20"/>
    </w:rPr>
  </w:style>
  <w:style w:type="character" w:customStyle="1" w:styleId="CharAmSchNo">
    <w:name w:val="CharAmSchNo"/>
    <w:basedOn w:val="DefaultParagraphFont"/>
    <w:rsid w:val="00F56260"/>
    <w:rPr>
      <w:rFonts w:ascii="Arial" w:hAnsi="Arial" w:cs="Times New Roman" w:hint="default"/>
    </w:rPr>
  </w:style>
  <w:style w:type="character" w:customStyle="1" w:styleId="CharAmSchText">
    <w:name w:val="CharAmSchText"/>
    <w:basedOn w:val="DefaultParagraphFont"/>
    <w:rsid w:val="00F56260"/>
    <w:rPr>
      <w:rFonts w:ascii="Arial" w:hAnsi="Arial" w:cs="Times New Roman" w:hint="default"/>
    </w:rPr>
  </w:style>
  <w:style w:type="character" w:customStyle="1" w:styleId="CharSchPTNo">
    <w:name w:val="CharSchPTNo"/>
    <w:basedOn w:val="DefaultParagraphFont"/>
    <w:rsid w:val="00F56260"/>
    <w:rPr>
      <w:rFonts w:ascii="Arial" w:hAnsi="Arial" w:cs="Times New Roman" w:hint="default"/>
    </w:rPr>
  </w:style>
  <w:style w:type="character" w:customStyle="1" w:styleId="CharSchPTText">
    <w:name w:val="CharSchPTText"/>
    <w:basedOn w:val="DefaultParagraphFont"/>
    <w:rsid w:val="00F56260"/>
    <w:rPr>
      <w:rFonts w:ascii="Arial" w:hAnsi="Arial" w:cs="Times New Roman" w:hint="default"/>
    </w:rPr>
  </w:style>
  <w:style w:type="character" w:customStyle="1" w:styleId="BodyTextIndent3Char">
    <w:name w:val="Body Text Indent 3 Char"/>
    <w:basedOn w:val="DefaultParagraphFont"/>
    <w:link w:val="BodyTextIndent3"/>
    <w:uiPriority w:val="99"/>
    <w:semiHidden/>
    <w:rsid w:val="00F56260"/>
    <w:rPr>
      <w:rFonts w:ascii="Times New Roman" w:eastAsia="Times New Roman" w:hAnsi="Times New Roman"/>
      <w:sz w:val="16"/>
      <w:szCs w:val="16"/>
      <w:lang w:eastAsia="en-US"/>
    </w:rPr>
  </w:style>
  <w:style w:type="paragraph" w:styleId="BodyTextIndent3">
    <w:name w:val="Body Text Indent 3"/>
    <w:basedOn w:val="Normal"/>
    <w:link w:val="BodyTextIndent3Char"/>
    <w:uiPriority w:val="99"/>
    <w:semiHidden/>
    <w:unhideWhenUsed/>
    <w:rsid w:val="00F56260"/>
    <w:pPr>
      <w:overflowPunct w:val="0"/>
      <w:autoSpaceDE w:val="0"/>
      <w:autoSpaceDN w:val="0"/>
      <w:adjustRightInd w:val="0"/>
      <w:spacing w:after="120"/>
      <w:ind w:left="283"/>
      <w:jc w:val="both"/>
    </w:pPr>
    <w:rPr>
      <w:sz w:val="16"/>
      <w:szCs w:val="16"/>
    </w:rPr>
  </w:style>
  <w:style w:type="paragraph" w:customStyle="1" w:styleId="Form">
    <w:name w:val="Form"/>
    <w:basedOn w:val="clausehead"/>
    <w:qFormat/>
    <w:rsid w:val="004E6A3B"/>
    <w:pPr>
      <w:tabs>
        <w:tab w:val="right" w:pos="8789"/>
      </w:tabs>
    </w:pPr>
    <w:rPr>
      <w:b w:val="0"/>
      <w:sz w:val="24"/>
      <w:szCs w:val="24"/>
    </w:rPr>
  </w:style>
  <w:style w:type="paragraph" w:styleId="TableofFigures">
    <w:name w:val="table of figures"/>
    <w:basedOn w:val="Normal"/>
    <w:next w:val="Normal"/>
    <w:uiPriority w:val="99"/>
    <w:unhideWhenUsed/>
    <w:rsid w:val="004E6A3B"/>
  </w:style>
  <w:style w:type="paragraph" w:customStyle="1" w:styleId="notemargin">
    <w:name w:val="note(margin)"/>
    <w:aliases w:val="nm"/>
    <w:basedOn w:val="Normal"/>
    <w:rsid w:val="006B0473"/>
    <w:pPr>
      <w:tabs>
        <w:tab w:val="left" w:pos="709"/>
      </w:tabs>
      <w:spacing w:before="122" w:line="198" w:lineRule="exact"/>
      <w:ind w:left="709" w:hanging="709"/>
    </w:pPr>
    <w:rPr>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446">
      <w:bodyDiv w:val="1"/>
      <w:marLeft w:val="0"/>
      <w:marRight w:val="0"/>
      <w:marTop w:val="0"/>
      <w:marBottom w:val="0"/>
      <w:divBdr>
        <w:top w:val="none" w:sz="0" w:space="0" w:color="auto"/>
        <w:left w:val="none" w:sz="0" w:space="0" w:color="auto"/>
        <w:bottom w:val="none" w:sz="0" w:space="0" w:color="auto"/>
        <w:right w:val="none" w:sz="0" w:space="0" w:color="auto"/>
      </w:divBdr>
    </w:div>
    <w:div w:id="258146967">
      <w:bodyDiv w:val="1"/>
      <w:marLeft w:val="0"/>
      <w:marRight w:val="0"/>
      <w:marTop w:val="0"/>
      <w:marBottom w:val="0"/>
      <w:divBdr>
        <w:top w:val="none" w:sz="0" w:space="0" w:color="auto"/>
        <w:left w:val="none" w:sz="0" w:space="0" w:color="auto"/>
        <w:bottom w:val="none" w:sz="0" w:space="0" w:color="auto"/>
        <w:right w:val="none" w:sz="0" w:space="0" w:color="auto"/>
      </w:divBdr>
    </w:div>
    <w:div w:id="1465779883">
      <w:bodyDiv w:val="1"/>
      <w:marLeft w:val="0"/>
      <w:marRight w:val="0"/>
      <w:marTop w:val="0"/>
      <w:marBottom w:val="0"/>
      <w:divBdr>
        <w:top w:val="none" w:sz="0" w:space="0" w:color="auto"/>
        <w:left w:val="none" w:sz="0" w:space="0" w:color="auto"/>
        <w:bottom w:val="none" w:sz="0" w:space="0" w:color="auto"/>
        <w:right w:val="none" w:sz="0" w:space="0" w:color="auto"/>
      </w:divBdr>
    </w:div>
    <w:div w:id="16710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93BC3-19C1-4CA5-9B53-9DE9DC6C2BEC}">
  <ds:schemaRef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26BD341-208C-4552-B164-9992810FB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AEE5C-56F3-4606-9F3A-D7A9BBF2F33A}">
  <ds:schemaRefs>
    <ds:schemaRef ds:uri="http://schemas.microsoft.com/sharepoint/v3/contenttype/forms"/>
  </ds:schemaRefs>
</ds:datastoreItem>
</file>

<file path=customXml/itemProps4.xml><?xml version="1.0" encoding="utf-8"?>
<ds:datastoreItem xmlns:ds="http://schemas.openxmlformats.org/officeDocument/2006/customXml" ds:itemID="{3B4FCF14-6CE7-4489-ADB2-FD72B585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6828</Words>
  <Characters>38924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Courts Administration Authority</Company>
  <LinksUpToDate>false</LinksUpToDate>
  <CharactersWithSpaces>45661</CharactersWithSpaces>
  <SharedDoc>false</SharedDoc>
  <HLinks>
    <vt:vector size="306" baseType="variant">
      <vt:variant>
        <vt:i4>1376304</vt:i4>
      </vt:variant>
      <vt:variant>
        <vt:i4>152</vt:i4>
      </vt:variant>
      <vt:variant>
        <vt:i4>0</vt:i4>
      </vt:variant>
      <vt:variant>
        <vt:i4>5</vt:i4>
      </vt:variant>
      <vt:variant>
        <vt:lpwstr/>
      </vt:variant>
      <vt:variant>
        <vt:lpwstr>_Toc397349013</vt:lpwstr>
      </vt:variant>
      <vt:variant>
        <vt:i4>1376304</vt:i4>
      </vt:variant>
      <vt:variant>
        <vt:i4>149</vt:i4>
      </vt:variant>
      <vt:variant>
        <vt:i4>0</vt:i4>
      </vt:variant>
      <vt:variant>
        <vt:i4>5</vt:i4>
      </vt:variant>
      <vt:variant>
        <vt:lpwstr/>
      </vt:variant>
      <vt:variant>
        <vt:lpwstr>_Toc397349012</vt:lpwstr>
      </vt:variant>
      <vt:variant>
        <vt:i4>1376304</vt:i4>
      </vt:variant>
      <vt:variant>
        <vt:i4>146</vt:i4>
      </vt:variant>
      <vt:variant>
        <vt:i4>0</vt:i4>
      </vt:variant>
      <vt:variant>
        <vt:i4>5</vt:i4>
      </vt:variant>
      <vt:variant>
        <vt:lpwstr/>
      </vt:variant>
      <vt:variant>
        <vt:lpwstr>_Toc397349011</vt:lpwstr>
      </vt:variant>
      <vt:variant>
        <vt:i4>1376304</vt:i4>
      </vt:variant>
      <vt:variant>
        <vt:i4>143</vt:i4>
      </vt:variant>
      <vt:variant>
        <vt:i4>0</vt:i4>
      </vt:variant>
      <vt:variant>
        <vt:i4>5</vt:i4>
      </vt:variant>
      <vt:variant>
        <vt:lpwstr/>
      </vt:variant>
      <vt:variant>
        <vt:lpwstr>_Toc397349010</vt:lpwstr>
      </vt:variant>
      <vt:variant>
        <vt:i4>1310768</vt:i4>
      </vt:variant>
      <vt:variant>
        <vt:i4>140</vt:i4>
      </vt:variant>
      <vt:variant>
        <vt:i4>0</vt:i4>
      </vt:variant>
      <vt:variant>
        <vt:i4>5</vt:i4>
      </vt:variant>
      <vt:variant>
        <vt:lpwstr/>
      </vt:variant>
      <vt:variant>
        <vt:lpwstr>_Toc397349009</vt:lpwstr>
      </vt:variant>
      <vt:variant>
        <vt:i4>1310768</vt:i4>
      </vt:variant>
      <vt:variant>
        <vt:i4>137</vt:i4>
      </vt:variant>
      <vt:variant>
        <vt:i4>0</vt:i4>
      </vt:variant>
      <vt:variant>
        <vt:i4>5</vt:i4>
      </vt:variant>
      <vt:variant>
        <vt:lpwstr/>
      </vt:variant>
      <vt:variant>
        <vt:lpwstr>_Toc397349008</vt:lpwstr>
      </vt:variant>
      <vt:variant>
        <vt:i4>1310768</vt:i4>
      </vt:variant>
      <vt:variant>
        <vt:i4>134</vt:i4>
      </vt:variant>
      <vt:variant>
        <vt:i4>0</vt:i4>
      </vt:variant>
      <vt:variant>
        <vt:i4>5</vt:i4>
      </vt:variant>
      <vt:variant>
        <vt:lpwstr/>
      </vt:variant>
      <vt:variant>
        <vt:lpwstr>_Toc397349007</vt:lpwstr>
      </vt:variant>
      <vt:variant>
        <vt:i4>1310768</vt:i4>
      </vt:variant>
      <vt:variant>
        <vt:i4>131</vt:i4>
      </vt:variant>
      <vt:variant>
        <vt:i4>0</vt:i4>
      </vt:variant>
      <vt:variant>
        <vt:i4>5</vt:i4>
      </vt:variant>
      <vt:variant>
        <vt:lpwstr/>
      </vt:variant>
      <vt:variant>
        <vt:lpwstr>_Toc397349006</vt:lpwstr>
      </vt:variant>
      <vt:variant>
        <vt:i4>1310768</vt:i4>
      </vt:variant>
      <vt:variant>
        <vt:i4>128</vt:i4>
      </vt:variant>
      <vt:variant>
        <vt:i4>0</vt:i4>
      </vt:variant>
      <vt:variant>
        <vt:i4>5</vt:i4>
      </vt:variant>
      <vt:variant>
        <vt:lpwstr/>
      </vt:variant>
      <vt:variant>
        <vt:lpwstr>_Toc397349005</vt:lpwstr>
      </vt:variant>
      <vt:variant>
        <vt:i4>1310768</vt:i4>
      </vt:variant>
      <vt:variant>
        <vt:i4>125</vt:i4>
      </vt:variant>
      <vt:variant>
        <vt:i4>0</vt:i4>
      </vt:variant>
      <vt:variant>
        <vt:i4>5</vt:i4>
      </vt:variant>
      <vt:variant>
        <vt:lpwstr/>
      </vt:variant>
      <vt:variant>
        <vt:lpwstr>_Toc397349004</vt:lpwstr>
      </vt:variant>
      <vt:variant>
        <vt:i4>1310768</vt:i4>
      </vt:variant>
      <vt:variant>
        <vt:i4>122</vt:i4>
      </vt:variant>
      <vt:variant>
        <vt:i4>0</vt:i4>
      </vt:variant>
      <vt:variant>
        <vt:i4>5</vt:i4>
      </vt:variant>
      <vt:variant>
        <vt:lpwstr/>
      </vt:variant>
      <vt:variant>
        <vt:lpwstr>_Toc397349003</vt:lpwstr>
      </vt:variant>
      <vt:variant>
        <vt:i4>1310768</vt:i4>
      </vt:variant>
      <vt:variant>
        <vt:i4>119</vt:i4>
      </vt:variant>
      <vt:variant>
        <vt:i4>0</vt:i4>
      </vt:variant>
      <vt:variant>
        <vt:i4>5</vt:i4>
      </vt:variant>
      <vt:variant>
        <vt:lpwstr/>
      </vt:variant>
      <vt:variant>
        <vt:lpwstr>_Toc397349002</vt:lpwstr>
      </vt:variant>
      <vt:variant>
        <vt:i4>1310768</vt:i4>
      </vt:variant>
      <vt:variant>
        <vt:i4>116</vt:i4>
      </vt:variant>
      <vt:variant>
        <vt:i4>0</vt:i4>
      </vt:variant>
      <vt:variant>
        <vt:i4>5</vt:i4>
      </vt:variant>
      <vt:variant>
        <vt:lpwstr/>
      </vt:variant>
      <vt:variant>
        <vt:lpwstr>_Toc397349001</vt:lpwstr>
      </vt:variant>
      <vt:variant>
        <vt:i4>1310768</vt:i4>
      </vt:variant>
      <vt:variant>
        <vt:i4>113</vt:i4>
      </vt:variant>
      <vt:variant>
        <vt:i4>0</vt:i4>
      </vt:variant>
      <vt:variant>
        <vt:i4>5</vt:i4>
      </vt:variant>
      <vt:variant>
        <vt:lpwstr/>
      </vt:variant>
      <vt:variant>
        <vt:lpwstr>_Toc397349000</vt:lpwstr>
      </vt:variant>
      <vt:variant>
        <vt:i4>1835065</vt:i4>
      </vt:variant>
      <vt:variant>
        <vt:i4>110</vt:i4>
      </vt:variant>
      <vt:variant>
        <vt:i4>0</vt:i4>
      </vt:variant>
      <vt:variant>
        <vt:i4>5</vt:i4>
      </vt:variant>
      <vt:variant>
        <vt:lpwstr/>
      </vt:variant>
      <vt:variant>
        <vt:lpwstr>_Toc397348999</vt:lpwstr>
      </vt:variant>
      <vt:variant>
        <vt:i4>1835065</vt:i4>
      </vt:variant>
      <vt:variant>
        <vt:i4>107</vt:i4>
      </vt:variant>
      <vt:variant>
        <vt:i4>0</vt:i4>
      </vt:variant>
      <vt:variant>
        <vt:i4>5</vt:i4>
      </vt:variant>
      <vt:variant>
        <vt:lpwstr/>
      </vt:variant>
      <vt:variant>
        <vt:lpwstr>_Toc397348998</vt:lpwstr>
      </vt:variant>
      <vt:variant>
        <vt:i4>1835065</vt:i4>
      </vt:variant>
      <vt:variant>
        <vt:i4>104</vt:i4>
      </vt:variant>
      <vt:variant>
        <vt:i4>0</vt:i4>
      </vt:variant>
      <vt:variant>
        <vt:i4>5</vt:i4>
      </vt:variant>
      <vt:variant>
        <vt:lpwstr/>
      </vt:variant>
      <vt:variant>
        <vt:lpwstr>_Toc397348997</vt:lpwstr>
      </vt:variant>
      <vt:variant>
        <vt:i4>1835065</vt:i4>
      </vt:variant>
      <vt:variant>
        <vt:i4>101</vt:i4>
      </vt:variant>
      <vt:variant>
        <vt:i4>0</vt:i4>
      </vt:variant>
      <vt:variant>
        <vt:i4>5</vt:i4>
      </vt:variant>
      <vt:variant>
        <vt:lpwstr/>
      </vt:variant>
      <vt:variant>
        <vt:lpwstr>_Toc397348996</vt:lpwstr>
      </vt:variant>
      <vt:variant>
        <vt:i4>1835065</vt:i4>
      </vt:variant>
      <vt:variant>
        <vt:i4>98</vt:i4>
      </vt:variant>
      <vt:variant>
        <vt:i4>0</vt:i4>
      </vt:variant>
      <vt:variant>
        <vt:i4>5</vt:i4>
      </vt:variant>
      <vt:variant>
        <vt:lpwstr/>
      </vt:variant>
      <vt:variant>
        <vt:lpwstr>_Toc397348995</vt:lpwstr>
      </vt:variant>
      <vt:variant>
        <vt:i4>1835065</vt:i4>
      </vt:variant>
      <vt:variant>
        <vt:i4>95</vt:i4>
      </vt:variant>
      <vt:variant>
        <vt:i4>0</vt:i4>
      </vt:variant>
      <vt:variant>
        <vt:i4>5</vt:i4>
      </vt:variant>
      <vt:variant>
        <vt:lpwstr/>
      </vt:variant>
      <vt:variant>
        <vt:lpwstr>_Toc397348994</vt:lpwstr>
      </vt:variant>
      <vt:variant>
        <vt:i4>1835065</vt:i4>
      </vt:variant>
      <vt:variant>
        <vt:i4>92</vt:i4>
      </vt:variant>
      <vt:variant>
        <vt:i4>0</vt:i4>
      </vt:variant>
      <vt:variant>
        <vt:i4>5</vt:i4>
      </vt:variant>
      <vt:variant>
        <vt:lpwstr/>
      </vt:variant>
      <vt:variant>
        <vt:lpwstr>_Toc397348993</vt:lpwstr>
      </vt:variant>
      <vt:variant>
        <vt:i4>1835065</vt:i4>
      </vt:variant>
      <vt:variant>
        <vt:i4>89</vt:i4>
      </vt:variant>
      <vt:variant>
        <vt:i4>0</vt:i4>
      </vt:variant>
      <vt:variant>
        <vt:i4>5</vt:i4>
      </vt:variant>
      <vt:variant>
        <vt:lpwstr/>
      </vt:variant>
      <vt:variant>
        <vt:lpwstr>_Toc397348992</vt:lpwstr>
      </vt:variant>
      <vt:variant>
        <vt:i4>1835065</vt:i4>
      </vt:variant>
      <vt:variant>
        <vt:i4>86</vt:i4>
      </vt:variant>
      <vt:variant>
        <vt:i4>0</vt:i4>
      </vt:variant>
      <vt:variant>
        <vt:i4>5</vt:i4>
      </vt:variant>
      <vt:variant>
        <vt:lpwstr/>
      </vt:variant>
      <vt:variant>
        <vt:lpwstr>_Toc397348991</vt:lpwstr>
      </vt:variant>
      <vt:variant>
        <vt:i4>1835065</vt:i4>
      </vt:variant>
      <vt:variant>
        <vt:i4>83</vt:i4>
      </vt:variant>
      <vt:variant>
        <vt:i4>0</vt:i4>
      </vt:variant>
      <vt:variant>
        <vt:i4>5</vt:i4>
      </vt:variant>
      <vt:variant>
        <vt:lpwstr/>
      </vt:variant>
      <vt:variant>
        <vt:lpwstr>_Toc397348990</vt:lpwstr>
      </vt:variant>
      <vt:variant>
        <vt:i4>1900601</vt:i4>
      </vt:variant>
      <vt:variant>
        <vt:i4>80</vt:i4>
      </vt:variant>
      <vt:variant>
        <vt:i4>0</vt:i4>
      </vt:variant>
      <vt:variant>
        <vt:i4>5</vt:i4>
      </vt:variant>
      <vt:variant>
        <vt:lpwstr/>
      </vt:variant>
      <vt:variant>
        <vt:lpwstr>_Toc397348989</vt:lpwstr>
      </vt:variant>
      <vt:variant>
        <vt:i4>1900601</vt:i4>
      </vt:variant>
      <vt:variant>
        <vt:i4>77</vt:i4>
      </vt:variant>
      <vt:variant>
        <vt:i4>0</vt:i4>
      </vt:variant>
      <vt:variant>
        <vt:i4>5</vt:i4>
      </vt:variant>
      <vt:variant>
        <vt:lpwstr/>
      </vt:variant>
      <vt:variant>
        <vt:lpwstr>_Toc397348988</vt:lpwstr>
      </vt:variant>
      <vt:variant>
        <vt:i4>1900601</vt:i4>
      </vt:variant>
      <vt:variant>
        <vt:i4>74</vt:i4>
      </vt:variant>
      <vt:variant>
        <vt:i4>0</vt:i4>
      </vt:variant>
      <vt:variant>
        <vt:i4>5</vt:i4>
      </vt:variant>
      <vt:variant>
        <vt:lpwstr/>
      </vt:variant>
      <vt:variant>
        <vt:lpwstr>_Toc397348987</vt:lpwstr>
      </vt:variant>
      <vt:variant>
        <vt:i4>1900601</vt:i4>
      </vt:variant>
      <vt:variant>
        <vt:i4>71</vt:i4>
      </vt:variant>
      <vt:variant>
        <vt:i4>0</vt:i4>
      </vt:variant>
      <vt:variant>
        <vt:i4>5</vt:i4>
      </vt:variant>
      <vt:variant>
        <vt:lpwstr/>
      </vt:variant>
      <vt:variant>
        <vt:lpwstr>_Toc397348986</vt:lpwstr>
      </vt:variant>
      <vt:variant>
        <vt:i4>1900601</vt:i4>
      </vt:variant>
      <vt:variant>
        <vt:i4>68</vt:i4>
      </vt:variant>
      <vt:variant>
        <vt:i4>0</vt:i4>
      </vt:variant>
      <vt:variant>
        <vt:i4>5</vt:i4>
      </vt:variant>
      <vt:variant>
        <vt:lpwstr/>
      </vt:variant>
      <vt:variant>
        <vt:lpwstr>_Toc397348985</vt:lpwstr>
      </vt:variant>
      <vt:variant>
        <vt:i4>1900601</vt:i4>
      </vt:variant>
      <vt:variant>
        <vt:i4>65</vt:i4>
      </vt:variant>
      <vt:variant>
        <vt:i4>0</vt:i4>
      </vt:variant>
      <vt:variant>
        <vt:i4>5</vt:i4>
      </vt:variant>
      <vt:variant>
        <vt:lpwstr/>
      </vt:variant>
      <vt:variant>
        <vt:lpwstr>_Toc397348984</vt:lpwstr>
      </vt:variant>
      <vt:variant>
        <vt:i4>1900601</vt:i4>
      </vt:variant>
      <vt:variant>
        <vt:i4>62</vt:i4>
      </vt:variant>
      <vt:variant>
        <vt:i4>0</vt:i4>
      </vt:variant>
      <vt:variant>
        <vt:i4>5</vt:i4>
      </vt:variant>
      <vt:variant>
        <vt:lpwstr/>
      </vt:variant>
      <vt:variant>
        <vt:lpwstr>_Toc397348983</vt:lpwstr>
      </vt:variant>
      <vt:variant>
        <vt:i4>1900601</vt:i4>
      </vt:variant>
      <vt:variant>
        <vt:i4>59</vt:i4>
      </vt:variant>
      <vt:variant>
        <vt:i4>0</vt:i4>
      </vt:variant>
      <vt:variant>
        <vt:i4>5</vt:i4>
      </vt:variant>
      <vt:variant>
        <vt:lpwstr/>
      </vt:variant>
      <vt:variant>
        <vt:lpwstr>_Toc397348982</vt:lpwstr>
      </vt:variant>
      <vt:variant>
        <vt:i4>1900601</vt:i4>
      </vt:variant>
      <vt:variant>
        <vt:i4>56</vt:i4>
      </vt:variant>
      <vt:variant>
        <vt:i4>0</vt:i4>
      </vt:variant>
      <vt:variant>
        <vt:i4>5</vt:i4>
      </vt:variant>
      <vt:variant>
        <vt:lpwstr/>
      </vt:variant>
      <vt:variant>
        <vt:lpwstr>_Toc397348981</vt:lpwstr>
      </vt:variant>
      <vt:variant>
        <vt:i4>1900601</vt:i4>
      </vt:variant>
      <vt:variant>
        <vt:i4>53</vt:i4>
      </vt:variant>
      <vt:variant>
        <vt:i4>0</vt:i4>
      </vt:variant>
      <vt:variant>
        <vt:i4>5</vt:i4>
      </vt:variant>
      <vt:variant>
        <vt:lpwstr/>
      </vt:variant>
      <vt:variant>
        <vt:lpwstr>_Toc397348980</vt:lpwstr>
      </vt:variant>
      <vt:variant>
        <vt:i4>1179705</vt:i4>
      </vt:variant>
      <vt:variant>
        <vt:i4>50</vt:i4>
      </vt:variant>
      <vt:variant>
        <vt:i4>0</vt:i4>
      </vt:variant>
      <vt:variant>
        <vt:i4>5</vt:i4>
      </vt:variant>
      <vt:variant>
        <vt:lpwstr/>
      </vt:variant>
      <vt:variant>
        <vt:lpwstr>_Toc397348979</vt:lpwstr>
      </vt:variant>
      <vt:variant>
        <vt:i4>1179705</vt:i4>
      </vt:variant>
      <vt:variant>
        <vt:i4>47</vt:i4>
      </vt:variant>
      <vt:variant>
        <vt:i4>0</vt:i4>
      </vt:variant>
      <vt:variant>
        <vt:i4>5</vt:i4>
      </vt:variant>
      <vt:variant>
        <vt:lpwstr/>
      </vt:variant>
      <vt:variant>
        <vt:lpwstr>_Toc397348978</vt:lpwstr>
      </vt:variant>
      <vt:variant>
        <vt:i4>1179705</vt:i4>
      </vt:variant>
      <vt:variant>
        <vt:i4>44</vt:i4>
      </vt:variant>
      <vt:variant>
        <vt:i4>0</vt:i4>
      </vt:variant>
      <vt:variant>
        <vt:i4>5</vt:i4>
      </vt:variant>
      <vt:variant>
        <vt:lpwstr/>
      </vt:variant>
      <vt:variant>
        <vt:lpwstr>_Toc397348977</vt:lpwstr>
      </vt:variant>
      <vt:variant>
        <vt:i4>1179705</vt:i4>
      </vt:variant>
      <vt:variant>
        <vt:i4>41</vt:i4>
      </vt:variant>
      <vt:variant>
        <vt:i4>0</vt:i4>
      </vt:variant>
      <vt:variant>
        <vt:i4>5</vt:i4>
      </vt:variant>
      <vt:variant>
        <vt:lpwstr/>
      </vt:variant>
      <vt:variant>
        <vt:lpwstr>_Toc397348976</vt:lpwstr>
      </vt:variant>
      <vt:variant>
        <vt:i4>1179705</vt:i4>
      </vt:variant>
      <vt:variant>
        <vt:i4>38</vt:i4>
      </vt:variant>
      <vt:variant>
        <vt:i4>0</vt:i4>
      </vt:variant>
      <vt:variant>
        <vt:i4>5</vt:i4>
      </vt:variant>
      <vt:variant>
        <vt:lpwstr/>
      </vt:variant>
      <vt:variant>
        <vt:lpwstr>_Toc397348975</vt:lpwstr>
      </vt:variant>
      <vt:variant>
        <vt:i4>1179705</vt:i4>
      </vt:variant>
      <vt:variant>
        <vt:i4>35</vt:i4>
      </vt:variant>
      <vt:variant>
        <vt:i4>0</vt:i4>
      </vt:variant>
      <vt:variant>
        <vt:i4>5</vt:i4>
      </vt:variant>
      <vt:variant>
        <vt:lpwstr/>
      </vt:variant>
      <vt:variant>
        <vt:lpwstr>_Toc397348974</vt:lpwstr>
      </vt:variant>
      <vt:variant>
        <vt:i4>1179705</vt:i4>
      </vt:variant>
      <vt:variant>
        <vt:i4>32</vt:i4>
      </vt:variant>
      <vt:variant>
        <vt:i4>0</vt:i4>
      </vt:variant>
      <vt:variant>
        <vt:i4>5</vt:i4>
      </vt:variant>
      <vt:variant>
        <vt:lpwstr/>
      </vt:variant>
      <vt:variant>
        <vt:lpwstr>_Toc397348973</vt:lpwstr>
      </vt:variant>
      <vt:variant>
        <vt:i4>1179705</vt:i4>
      </vt:variant>
      <vt:variant>
        <vt:i4>29</vt:i4>
      </vt:variant>
      <vt:variant>
        <vt:i4>0</vt:i4>
      </vt:variant>
      <vt:variant>
        <vt:i4>5</vt:i4>
      </vt:variant>
      <vt:variant>
        <vt:lpwstr/>
      </vt:variant>
      <vt:variant>
        <vt:lpwstr>_Toc397348972</vt:lpwstr>
      </vt:variant>
      <vt:variant>
        <vt:i4>1179705</vt:i4>
      </vt:variant>
      <vt:variant>
        <vt:i4>26</vt:i4>
      </vt:variant>
      <vt:variant>
        <vt:i4>0</vt:i4>
      </vt:variant>
      <vt:variant>
        <vt:i4>5</vt:i4>
      </vt:variant>
      <vt:variant>
        <vt:lpwstr/>
      </vt:variant>
      <vt:variant>
        <vt:lpwstr>_Toc397348971</vt:lpwstr>
      </vt:variant>
      <vt:variant>
        <vt:i4>1179705</vt:i4>
      </vt:variant>
      <vt:variant>
        <vt:i4>23</vt:i4>
      </vt:variant>
      <vt:variant>
        <vt:i4>0</vt:i4>
      </vt:variant>
      <vt:variant>
        <vt:i4>5</vt:i4>
      </vt:variant>
      <vt:variant>
        <vt:lpwstr/>
      </vt:variant>
      <vt:variant>
        <vt:lpwstr>_Toc397348970</vt:lpwstr>
      </vt:variant>
      <vt:variant>
        <vt:i4>1245241</vt:i4>
      </vt:variant>
      <vt:variant>
        <vt:i4>20</vt:i4>
      </vt:variant>
      <vt:variant>
        <vt:i4>0</vt:i4>
      </vt:variant>
      <vt:variant>
        <vt:i4>5</vt:i4>
      </vt:variant>
      <vt:variant>
        <vt:lpwstr/>
      </vt:variant>
      <vt:variant>
        <vt:lpwstr>_Toc397348969</vt:lpwstr>
      </vt:variant>
      <vt:variant>
        <vt:i4>1245241</vt:i4>
      </vt:variant>
      <vt:variant>
        <vt:i4>17</vt:i4>
      </vt:variant>
      <vt:variant>
        <vt:i4>0</vt:i4>
      </vt:variant>
      <vt:variant>
        <vt:i4>5</vt:i4>
      </vt:variant>
      <vt:variant>
        <vt:lpwstr/>
      </vt:variant>
      <vt:variant>
        <vt:lpwstr>_Toc397348968</vt:lpwstr>
      </vt:variant>
      <vt:variant>
        <vt:i4>1245241</vt:i4>
      </vt:variant>
      <vt:variant>
        <vt:i4>14</vt:i4>
      </vt:variant>
      <vt:variant>
        <vt:i4>0</vt:i4>
      </vt:variant>
      <vt:variant>
        <vt:i4>5</vt:i4>
      </vt:variant>
      <vt:variant>
        <vt:lpwstr/>
      </vt:variant>
      <vt:variant>
        <vt:lpwstr>_Toc397348967</vt:lpwstr>
      </vt:variant>
      <vt:variant>
        <vt:i4>1245241</vt:i4>
      </vt:variant>
      <vt:variant>
        <vt:i4>11</vt:i4>
      </vt:variant>
      <vt:variant>
        <vt:i4>0</vt:i4>
      </vt:variant>
      <vt:variant>
        <vt:i4>5</vt:i4>
      </vt:variant>
      <vt:variant>
        <vt:lpwstr/>
      </vt:variant>
      <vt:variant>
        <vt:lpwstr>_Toc397348966</vt:lpwstr>
      </vt:variant>
      <vt:variant>
        <vt:i4>1245241</vt:i4>
      </vt:variant>
      <vt:variant>
        <vt:i4>8</vt:i4>
      </vt:variant>
      <vt:variant>
        <vt:i4>0</vt:i4>
      </vt:variant>
      <vt:variant>
        <vt:i4>5</vt:i4>
      </vt:variant>
      <vt:variant>
        <vt:lpwstr/>
      </vt:variant>
      <vt:variant>
        <vt:lpwstr>_Toc397348965</vt:lpwstr>
      </vt:variant>
      <vt:variant>
        <vt:i4>1245241</vt:i4>
      </vt:variant>
      <vt:variant>
        <vt:i4>5</vt:i4>
      </vt:variant>
      <vt:variant>
        <vt:i4>0</vt:i4>
      </vt:variant>
      <vt:variant>
        <vt:i4>5</vt:i4>
      </vt:variant>
      <vt:variant>
        <vt:lpwstr/>
      </vt:variant>
      <vt:variant>
        <vt:lpwstr>_Toc397348964</vt:lpwstr>
      </vt:variant>
      <vt:variant>
        <vt:i4>1245241</vt:i4>
      </vt:variant>
      <vt:variant>
        <vt:i4>2</vt:i4>
      </vt:variant>
      <vt:variant>
        <vt:i4>0</vt:i4>
      </vt:variant>
      <vt:variant>
        <vt:i4>5</vt:i4>
      </vt:variant>
      <vt:variant>
        <vt:lpwstr/>
      </vt:variant>
      <vt:variant>
        <vt:lpwstr>_Toc397348963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Supplementary Rules 2015</dc:title>
  <dc:creator>Malcolm Blue</dc:creator>
  <dc:description>Current to Amendment No. 1 effective 23 January 2018</dc:description>
  <cp:lastModifiedBy>Wendy Pfoertsch</cp:lastModifiedBy>
  <cp:revision>2</cp:revision>
  <cp:lastPrinted>2015-06-25T01:04:00Z</cp:lastPrinted>
  <dcterms:created xsi:type="dcterms:W3CDTF">2018-01-23T23:03:00Z</dcterms:created>
  <dcterms:modified xsi:type="dcterms:W3CDTF">2018-01-23T23:03:00Z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A148625</vt:lpwstr>
  </property>
  <property fmtid="{D5CDD505-2E9C-101B-9397-08002B2CF9AE}" pid="3" name="Objective-Title">
    <vt:lpwstr>Land and Valuation Division Supplementary Rules 2014 excl Schedule - Approved Forms</vt:lpwstr>
  </property>
  <property fmtid="{D5CDD505-2E9C-101B-9397-08002B2CF9AE}" pid="4" name="Objective-Comment">
    <vt:lpwstr/>
  </property>
  <property fmtid="{D5CDD505-2E9C-101B-9397-08002B2CF9AE}" pid="5" name="Objective-CreationStamp">
    <vt:filetime>2014-09-05T05:00:34Z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2014-09-22T01:38:26Z</vt:filetime>
  </property>
  <property fmtid="{D5CDD505-2E9C-101B-9397-08002B2CF9AE}" pid="9" name="Objective-ModificationStamp">
    <vt:filetime>2014-09-22T01:38:27Z</vt:filetime>
  </property>
  <property fmtid="{D5CDD505-2E9C-101B-9397-08002B2CF9AE}" pid="10" name="Objective-Owner">
    <vt:lpwstr>Wendy Pfoertsch</vt:lpwstr>
  </property>
  <property fmtid="{D5CDD505-2E9C-101B-9397-08002B2CF9AE}" pid="11" name="Objective-Path">
    <vt:lpwstr>Objective Global Folder:_ SUPREME COURT:COURT RULES &amp; PRACTICE DIRECTIONS:Rules of Court:Land and Valuation Division Supplementary Rules 2014:Master Copies Web Page - Land &amp; Valuation Division Supplementary Rules 2014 excl Schedule - Approved Forms:</vt:lpwstr>
  </property>
  <property fmtid="{D5CDD505-2E9C-101B-9397-08002B2CF9AE}" pid="12" name="Objective-Parent">
    <vt:lpwstr>Master Copies Web Page - Land &amp; Valuation Division Supplementary Rules 2014 excl Schedule - Approved Forms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CRF2014/00147</vt:lpwstr>
  </property>
  <property fmtid="{D5CDD505-2E9C-101B-9397-08002B2CF9AE}" pid="18" name="Objective-Classification">
    <vt:lpwstr>[Inherited - none]</vt:lpwstr>
  </property>
  <property fmtid="{D5CDD505-2E9C-101B-9397-08002B2CF9AE}" pid="19" name="Objective-Caveats">
    <vt:lpwstr/>
  </property>
</Properties>
</file>